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4746C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60"/>
      </w:tblGrid>
      <w:tr w:rsidR="00000000">
        <w:tc>
          <w:tcPr>
            <w:tcW w:w="9060" w:type="dxa"/>
          </w:tcPr>
          <w:p w:rsidR="00000000" w:rsidRDefault="00B4746C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Nom EES         :  University of </w:t>
            </w:r>
            <w:proofErr w:type="spellStart"/>
            <w:r>
              <w:rPr>
                <w:sz w:val="24"/>
                <w:szCs w:val="24"/>
                <w:lang w:val="en-US"/>
              </w:rPr>
              <w:t>Farhat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Abbes, </w:t>
            </w:r>
            <w:proofErr w:type="spellStart"/>
            <w:r>
              <w:rPr>
                <w:sz w:val="24"/>
                <w:szCs w:val="24"/>
                <w:lang w:val="en-US"/>
              </w:rPr>
              <w:t>Setif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1</w:t>
            </w:r>
          </w:p>
          <w:p w:rsidR="00000000" w:rsidRDefault="00B4746C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Department : Biology and Animal Physiology</w:t>
            </w:r>
          </w:p>
        </w:tc>
      </w:tr>
    </w:tbl>
    <w:p w:rsidR="00000000" w:rsidRDefault="00B4746C">
      <w:pPr>
        <w:rPr>
          <w:lang w:val="en-US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62"/>
      </w:tblGrid>
      <w:tr w:rsidR="00000000">
        <w:tc>
          <w:tcPr>
            <w:tcW w:w="9062" w:type="dxa"/>
            <w:shd w:val="clear" w:color="auto" w:fill="F2F2F2"/>
          </w:tcPr>
          <w:p w:rsidR="00000000" w:rsidRDefault="00B4746C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 xml:space="preserve"> MATTER SYLLABUS </w:t>
            </w:r>
          </w:p>
          <w:p w:rsidR="00000000" w:rsidRDefault="00B4746C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(to be published on the institution's website)</w:t>
            </w:r>
          </w:p>
        </w:tc>
      </w:tr>
      <w:tr w:rsidR="00000000">
        <w:tc>
          <w:tcPr>
            <w:tcW w:w="9062" w:type="dxa"/>
          </w:tcPr>
          <w:p w:rsidR="00000000" w:rsidRDefault="00B4746C">
            <w:pPr>
              <w:spacing w:after="0" w:line="240" w:lineRule="auto"/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Cellular and molecular Immunology</w:t>
            </w:r>
          </w:p>
        </w:tc>
      </w:tr>
    </w:tbl>
    <w:p w:rsidR="00000000" w:rsidRDefault="00B4746C">
      <w:pPr>
        <w:rPr>
          <w:lang w:val="en-US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68"/>
        <w:gridCol w:w="2438"/>
        <w:gridCol w:w="1433"/>
        <w:gridCol w:w="1544"/>
        <w:gridCol w:w="992"/>
        <w:gridCol w:w="985"/>
      </w:tblGrid>
      <w:tr w:rsidR="00000000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:rsidR="00000000" w:rsidRDefault="00B4746C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sz w:val="32"/>
                <w:szCs w:val="32"/>
              </w:rPr>
              <w:t>TEACHER OF MAGISTRIAL COURSE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:rsidR="00000000" w:rsidRDefault="00B4746C">
            <w:pPr>
              <w:spacing w:after="0" w:line="24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Name and first name of t</w:t>
            </w:r>
            <w:r>
              <w:rPr>
                <w:b/>
                <w:bCs/>
                <w:lang w:val="en-US"/>
              </w:rPr>
              <w:t xml:space="preserve">he teacher </w:t>
            </w:r>
          </w:p>
          <w:p w:rsidR="00000000" w:rsidRDefault="00B4746C" w:rsidP="00B4746C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lang w:val="en-US"/>
              </w:rPr>
              <w:t xml:space="preserve">                   </w:t>
            </w:r>
            <w:r>
              <w:rPr>
                <w:b/>
                <w:bCs/>
                <w:sz w:val="32"/>
                <w:szCs w:val="32"/>
                <w:lang w:val="en-US"/>
              </w:rPr>
              <w:t>BOUAZIZ AMEL</w:t>
            </w:r>
          </w:p>
        </w:tc>
      </w:tr>
      <w:tr w:rsidR="00000000">
        <w:tc>
          <w:tcPr>
            <w:tcW w:w="4106" w:type="dxa"/>
            <w:gridSpan w:val="2"/>
            <w:vMerge/>
            <w:shd w:val="clear" w:color="auto" w:fill="F2F2F2"/>
          </w:tcPr>
          <w:p w:rsidR="00000000" w:rsidRDefault="00B4746C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4954" w:type="dxa"/>
            <w:gridSpan w:val="4"/>
            <w:shd w:val="clear" w:color="auto" w:fill="F2F2F2"/>
          </w:tcPr>
          <w:p w:rsidR="00000000" w:rsidRDefault="00B4746C">
            <w:pPr>
              <w:spacing w:after="0" w:line="240" w:lineRule="auto"/>
              <w:jc w:val="center"/>
            </w:pPr>
            <w:proofErr w:type="spellStart"/>
            <w:r>
              <w:t>Student</w:t>
            </w:r>
            <w:proofErr w:type="spellEnd"/>
            <w:r>
              <w:t xml:space="preserve"> </w:t>
            </w:r>
            <w:proofErr w:type="spellStart"/>
            <w:r>
              <w:t>reception</w:t>
            </w:r>
            <w:proofErr w:type="spellEnd"/>
            <w:r>
              <w:t xml:space="preserve"> per </w:t>
            </w:r>
            <w:proofErr w:type="spellStart"/>
            <w:r>
              <w:t>week</w:t>
            </w:r>
            <w:proofErr w:type="spellEnd"/>
          </w:p>
        </w:tc>
      </w:tr>
      <w:tr w:rsidR="00000000">
        <w:tc>
          <w:tcPr>
            <w:tcW w:w="1668" w:type="dxa"/>
            <w:shd w:val="clear" w:color="auto" w:fill="F2F2F2"/>
          </w:tcPr>
          <w:p w:rsidR="00000000" w:rsidRDefault="00B4746C">
            <w:pPr>
              <w:spacing w:after="0" w:line="240" w:lineRule="auto"/>
            </w:pPr>
            <w:r>
              <w:t>Email </w:t>
            </w:r>
          </w:p>
        </w:tc>
        <w:tc>
          <w:tcPr>
            <w:tcW w:w="2438" w:type="dxa"/>
            <w:shd w:val="clear" w:color="auto" w:fill="auto"/>
          </w:tcPr>
          <w:p w:rsidR="00000000" w:rsidRDefault="00B4746C">
            <w:pPr>
              <w:rPr>
                <w:rFonts w:ascii="Times New Roman" w:hAnsi="Times New Roman" w:cs="Times New Roman" w:hint="cs"/>
                <w:sz w:val="20"/>
                <w:szCs w:val="20"/>
                <w:rtl/>
              </w:rPr>
            </w:pPr>
            <w:proofErr w:type="spellStart"/>
            <w:r>
              <w:rPr>
                <w:rFonts w:ascii="Times New Roman" w:hAnsi="Times New Roman" w:cs="Times New Roman"/>
                <w:color w:val="1D2228"/>
                <w:sz w:val="20"/>
                <w:szCs w:val="20"/>
                <w:shd w:val="clear" w:color="auto" w:fill="FFFFFF"/>
              </w:rPr>
              <w:t>a.bouaziz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@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univ-setif.dz</w:t>
            </w:r>
            <w:proofErr w:type="spellEnd"/>
          </w:p>
          <w:p w:rsidR="00000000" w:rsidRDefault="00B4746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33" w:type="dxa"/>
            <w:shd w:val="clear" w:color="auto" w:fill="F2F2F2"/>
          </w:tcPr>
          <w:p w:rsidR="00000000" w:rsidRDefault="00B4746C">
            <w:pPr>
              <w:spacing w:after="0" w:line="240" w:lineRule="auto"/>
            </w:pPr>
            <w:r>
              <w:t xml:space="preserve">Day:                        </w:t>
            </w:r>
          </w:p>
        </w:tc>
        <w:tc>
          <w:tcPr>
            <w:tcW w:w="1544" w:type="dxa"/>
            <w:shd w:val="clear" w:color="auto" w:fill="auto"/>
          </w:tcPr>
          <w:p w:rsidR="00000000" w:rsidRDefault="00B4746C">
            <w:pPr>
              <w:spacing w:after="0" w:line="240" w:lineRule="auto"/>
              <w:rPr>
                <w:rtl/>
                <w:lang w:bidi="ar-DZ"/>
              </w:rPr>
            </w:pPr>
            <w:proofErr w:type="spellStart"/>
            <w:r>
              <w:t>Sunday</w:t>
            </w:r>
            <w:proofErr w:type="spellEnd"/>
          </w:p>
        </w:tc>
        <w:tc>
          <w:tcPr>
            <w:tcW w:w="992" w:type="dxa"/>
            <w:shd w:val="clear" w:color="auto" w:fill="F2F2F2"/>
          </w:tcPr>
          <w:p w:rsidR="00000000" w:rsidRDefault="00B4746C">
            <w:pPr>
              <w:spacing w:after="0" w:line="240" w:lineRule="auto"/>
            </w:pPr>
            <w:proofErr w:type="spellStart"/>
            <w:r>
              <w:t>hour</w:t>
            </w:r>
            <w:proofErr w:type="spellEnd"/>
          </w:p>
        </w:tc>
        <w:tc>
          <w:tcPr>
            <w:tcW w:w="985" w:type="dxa"/>
          </w:tcPr>
          <w:p w:rsidR="00000000" w:rsidRDefault="00B4746C">
            <w:pPr>
              <w:spacing w:after="0" w:line="240" w:lineRule="auto"/>
            </w:pPr>
            <w:r>
              <w:t>11h</w:t>
            </w:r>
          </w:p>
        </w:tc>
      </w:tr>
      <w:tr w:rsidR="00000000">
        <w:tc>
          <w:tcPr>
            <w:tcW w:w="1668" w:type="dxa"/>
            <w:shd w:val="clear" w:color="auto" w:fill="F2F2F2"/>
          </w:tcPr>
          <w:p w:rsidR="00000000" w:rsidRDefault="00B4746C">
            <w:pPr>
              <w:spacing w:after="0" w:line="240" w:lineRule="auto"/>
            </w:pPr>
            <w:r>
              <w:t>Office Tel</w:t>
            </w:r>
          </w:p>
        </w:tc>
        <w:tc>
          <w:tcPr>
            <w:tcW w:w="2438" w:type="dxa"/>
            <w:shd w:val="clear" w:color="auto" w:fill="auto"/>
          </w:tcPr>
          <w:p w:rsidR="00000000" w:rsidRDefault="00B4746C">
            <w:pPr>
              <w:spacing w:after="0" w:line="240" w:lineRule="auto"/>
            </w:pPr>
            <w:r>
              <w:t>0557762353</w:t>
            </w:r>
          </w:p>
        </w:tc>
        <w:tc>
          <w:tcPr>
            <w:tcW w:w="1433" w:type="dxa"/>
            <w:shd w:val="clear" w:color="auto" w:fill="F2F2F2"/>
          </w:tcPr>
          <w:p w:rsidR="00000000" w:rsidRDefault="00B4746C">
            <w:pPr>
              <w:spacing w:after="0" w:line="240" w:lineRule="auto"/>
            </w:pPr>
            <w:r>
              <w:t xml:space="preserve">Day :                         </w:t>
            </w:r>
          </w:p>
        </w:tc>
        <w:tc>
          <w:tcPr>
            <w:tcW w:w="1544" w:type="dxa"/>
            <w:shd w:val="clear" w:color="auto" w:fill="auto"/>
          </w:tcPr>
          <w:p w:rsidR="00000000" w:rsidRDefault="00B4746C">
            <w:pPr>
              <w:spacing w:after="0" w:line="240" w:lineRule="auto"/>
              <w:rPr>
                <w:rtl/>
                <w:lang w:bidi="ar-DZ"/>
              </w:rPr>
            </w:pPr>
            <w:proofErr w:type="spellStart"/>
            <w:r>
              <w:t>Wednesd</w:t>
            </w:r>
            <w:r>
              <w:t>ay</w:t>
            </w:r>
            <w:proofErr w:type="spellEnd"/>
          </w:p>
        </w:tc>
        <w:tc>
          <w:tcPr>
            <w:tcW w:w="992" w:type="dxa"/>
            <w:shd w:val="clear" w:color="auto" w:fill="F2F2F2"/>
          </w:tcPr>
          <w:p w:rsidR="00000000" w:rsidRDefault="00B4746C">
            <w:pPr>
              <w:spacing w:after="0" w:line="240" w:lineRule="auto"/>
            </w:pPr>
            <w:proofErr w:type="spellStart"/>
            <w:r>
              <w:t>hour</w:t>
            </w:r>
            <w:proofErr w:type="spellEnd"/>
          </w:p>
        </w:tc>
        <w:tc>
          <w:tcPr>
            <w:tcW w:w="985" w:type="dxa"/>
          </w:tcPr>
          <w:p w:rsidR="00000000" w:rsidRDefault="00B4746C">
            <w:pPr>
              <w:spacing w:after="0" w:line="240" w:lineRule="auto"/>
            </w:pPr>
            <w:r>
              <w:t>10h</w:t>
            </w:r>
          </w:p>
        </w:tc>
      </w:tr>
      <w:tr w:rsidR="00000000">
        <w:tc>
          <w:tcPr>
            <w:tcW w:w="1668" w:type="dxa"/>
            <w:shd w:val="clear" w:color="auto" w:fill="F2F2F2"/>
          </w:tcPr>
          <w:p w:rsidR="00000000" w:rsidRDefault="00B4746C">
            <w:pPr>
              <w:spacing w:after="0" w:line="240" w:lineRule="auto"/>
            </w:pPr>
            <w:r>
              <w:t xml:space="preserve">Tel  </w:t>
            </w:r>
            <w:proofErr w:type="spellStart"/>
            <w:r>
              <w:t>Secretariat</w:t>
            </w:r>
            <w:proofErr w:type="spellEnd"/>
          </w:p>
        </w:tc>
        <w:tc>
          <w:tcPr>
            <w:tcW w:w="2438" w:type="dxa"/>
            <w:shd w:val="clear" w:color="auto" w:fill="auto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000000" w:rsidRDefault="00B4746C">
            <w:pPr>
              <w:spacing w:after="0" w:line="240" w:lineRule="auto"/>
            </w:pPr>
            <w:r>
              <w:t xml:space="preserve">Day :                         </w:t>
            </w:r>
          </w:p>
        </w:tc>
        <w:tc>
          <w:tcPr>
            <w:tcW w:w="1544" w:type="dxa"/>
            <w:shd w:val="clear" w:color="auto" w:fill="auto"/>
          </w:tcPr>
          <w:p w:rsidR="00000000" w:rsidRDefault="00B4746C">
            <w:pPr>
              <w:spacing w:after="0" w:line="240" w:lineRule="auto"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F2F2F2"/>
          </w:tcPr>
          <w:p w:rsidR="00000000" w:rsidRDefault="00B4746C">
            <w:pPr>
              <w:spacing w:after="0" w:line="240" w:lineRule="auto"/>
            </w:pPr>
            <w:proofErr w:type="spellStart"/>
            <w:r>
              <w:t>hour</w:t>
            </w:r>
            <w:proofErr w:type="spellEnd"/>
          </w:p>
        </w:tc>
        <w:tc>
          <w:tcPr>
            <w:tcW w:w="985" w:type="dxa"/>
          </w:tcPr>
          <w:p w:rsidR="00000000" w:rsidRDefault="00B4746C">
            <w:pPr>
              <w:spacing w:after="0" w:line="240" w:lineRule="auto"/>
            </w:pPr>
          </w:p>
        </w:tc>
      </w:tr>
      <w:tr w:rsidR="00000000">
        <w:tc>
          <w:tcPr>
            <w:tcW w:w="1668" w:type="dxa"/>
            <w:shd w:val="clear" w:color="auto" w:fill="F2F2F2"/>
          </w:tcPr>
          <w:p w:rsidR="00000000" w:rsidRDefault="00B4746C">
            <w:pPr>
              <w:spacing w:after="0" w:line="240" w:lineRule="auto"/>
            </w:pPr>
            <w:proofErr w:type="spellStart"/>
            <w:r>
              <w:t>Other</w:t>
            </w:r>
            <w:proofErr w:type="spellEnd"/>
          </w:p>
        </w:tc>
        <w:tc>
          <w:tcPr>
            <w:tcW w:w="2438" w:type="dxa"/>
            <w:shd w:val="clear" w:color="auto" w:fill="auto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000000" w:rsidRDefault="00B4746C">
            <w:pPr>
              <w:spacing w:after="0" w:line="240" w:lineRule="auto"/>
            </w:pPr>
            <w:r>
              <w:t xml:space="preserve">Building :                                 </w:t>
            </w:r>
          </w:p>
        </w:tc>
        <w:tc>
          <w:tcPr>
            <w:tcW w:w="1544" w:type="dxa"/>
            <w:shd w:val="clear" w:color="auto" w:fill="auto"/>
          </w:tcPr>
          <w:p w:rsidR="00000000" w:rsidRDefault="00B4746C">
            <w:pPr>
              <w:spacing w:after="0" w:line="240" w:lineRule="auto"/>
            </w:pPr>
            <w:r>
              <w:t>SNV</w:t>
            </w:r>
          </w:p>
        </w:tc>
        <w:tc>
          <w:tcPr>
            <w:tcW w:w="992" w:type="dxa"/>
            <w:shd w:val="clear" w:color="auto" w:fill="F2F2F2"/>
          </w:tcPr>
          <w:p w:rsidR="00000000" w:rsidRDefault="00B4746C">
            <w:pPr>
              <w:spacing w:after="0" w:line="240" w:lineRule="auto"/>
            </w:pPr>
            <w:r>
              <w:t>Office</w:t>
            </w:r>
          </w:p>
        </w:tc>
        <w:tc>
          <w:tcPr>
            <w:tcW w:w="985" w:type="dxa"/>
          </w:tcPr>
          <w:p w:rsidR="00000000" w:rsidRDefault="00B4746C">
            <w:pPr>
              <w:spacing w:after="0" w:line="240" w:lineRule="auto"/>
            </w:pPr>
            <w:r>
              <w:t>14</w:t>
            </w:r>
          </w:p>
        </w:tc>
      </w:tr>
    </w:tbl>
    <w:p w:rsidR="00000000" w:rsidRDefault="00B4746C"/>
    <w:p w:rsidR="00000000" w:rsidRDefault="00B4746C"/>
    <w:tbl>
      <w:tblPr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827"/>
        <w:gridCol w:w="873"/>
        <w:gridCol w:w="871"/>
        <w:gridCol w:w="871"/>
        <w:gridCol w:w="871"/>
        <w:gridCol w:w="873"/>
        <w:gridCol w:w="865"/>
      </w:tblGrid>
      <w:tr w:rsidR="00000000">
        <w:tc>
          <w:tcPr>
            <w:tcW w:w="5000" w:type="pct"/>
            <w:gridSpan w:val="8"/>
          </w:tcPr>
          <w:p w:rsidR="00000000" w:rsidRDefault="00B4746C">
            <w:pPr>
              <w:spacing w:after="0" w:line="240" w:lineRule="auto"/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 xml:space="preserve">TUTORIALS </w:t>
            </w:r>
          </w:p>
          <w:p w:rsidR="00000000" w:rsidRDefault="00B4746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(Student reception per week)</w:t>
            </w:r>
          </w:p>
        </w:tc>
      </w:tr>
      <w:tr w:rsidR="00000000">
        <w:tc>
          <w:tcPr>
            <w:tcW w:w="1203" w:type="pct"/>
            <w:vMerge w:val="restart"/>
            <w:shd w:val="clear" w:color="auto" w:fill="D9D9D9"/>
          </w:tcPr>
          <w:p w:rsidR="00000000" w:rsidRDefault="00B4746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Teachers' names and first names</w:t>
            </w:r>
          </w:p>
        </w:tc>
        <w:tc>
          <w:tcPr>
            <w:tcW w:w="984" w:type="pct"/>
            <w:vMerge w:val="restart"/>
            <w:shd w:val="clear" w:color="auto" w:fill="D9D9D9"/>
            <w:vAlign w:val="center"/>
          </w:tcPr>
          <w:p w:rsidR="00000000" w:rsidRDefault="00B4746C">
            <w:pPr>
              <w:spacing w:after="0" w:line="240" w:lineRule="auto"/>
            </w:pPr>
            <w:r>
              <w:t>Office/</w:t>
            </w:r>
            <w:proofErr w:type="spellStart"/>
            <w:r>
              <w:t>reception</w:t>
            </w:r>
            <w:proofErr w:type="spellEnd"/>
            <w:r>
              <w:t xml:space="preserve"> room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000000" w:rsidRDefault="00B4746C">
            <w:pPr>
              <w:spacing w:after="0" w:line="240" w:lineRule="auto"/>
              <w:jc w:val="center"/>
            </w:pPr>
            <w:proofErr w:type="spellStart"/>
            <w:r>
              <w:t>seance</w:t>
            </w:r>
            <w:proofErr w:type="spellEnd"/>
            <w:r>
              <w:t xml:space="preserve">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000000" w:rsidRDefault="00B4746C">
            <w:pPr>
              <w:spacing w:after="0" w:line="240" w:lineRule="auto"/>
              <w:jc w:val="center"/>
            </w:pPr>
            <w:proofErr w:type="spellStart"/>
            <w:r>
              <w:t>Seance</w:t>
            </w:r>
            <w:proofErr w:type="spellEnd"/>
            <w:r>
              <w:t xml:space="preserve"> 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000000" w:rsidRDefault="00B4746C">
            <w:pPr>
              <w:spacing w:after="0" w:line="240" w:lineRule="auto"/>
              <w:jc w:val="center"/>
            </w:pPr>
            <w:proofErr w:type="spellStart"/>
            <w:r>
              <w:t>Seanc</w:t>
            </w:r>
            <w:r>
              <w:t>e</w:t>
            </w:r>
            <w:proofErr w:type="spellEnd"/>
            <w:r>
              <w:t xml:space="preserve"> 3</w:t>
            </w:r>
          </w:p>
        </w:tc>
      </w:tr>
      <w:tr w:rsidR="00000000">
        <w:tc>
          <w:tcPr>
            <w:tcW w:w="1203" w:type="pct"/>
            <w:vMerge/>
            <w:shd w:val="clear" w:color="auto" w:fill="D9D9D9"/>
          </w:tcPr>
          <w:p w:rsidR="00000000" w:rsidRDefault="00B4746C">
            <w:pPr>
              <w:spacing w:after="0" w:line="240" w:lineRule="auto"/>
              <w:jc w:val="center"/>
            </w:pPr>
          </w:p>
        </w:tc>
        <w:tc>
          <w:tcPr>
            <w:tcW w:w="984" w:type="pct"/>
            <w:vMerge/>
            <w:shd w:val="clear" w:color="auto" w:fill="D9D9D9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000000" w:rsidRDefault="00B4746C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00000" w:rsidRDefault="00B4746C">
            <w:pPr>
              <w:spacing w:after="0" w:line="240" w:lineRule="auto"/>
              <w:jc w:val="center"/>
            </w:pPr>
            <w:proofErr w:type="spellStart"/>
            <w:r>
              <w:t>Hour</w:t>
            </w:r>
            <w:proofErr w:type="spellEnd"/>
            <w:r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00000" w:rsidRDefault="00B4746C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00000" w:rsidRDefault="00B4746C">
            <w:pPr>
              <w:spacing w:after="0" w:line="240" w:lineRule="auto"/>
              <w:jc w:val="center"/>
            </w:pPr>
            <w:proofErr w:type="spellStart"/>
            <w:r>
              <w:t>Hour</w:t>
            </w:r>
            <w:proofErr w:type="spellEnd"/>
          </w:p>
        </w:tc>
        <w:tc>
          <w:tcPr>
            <w:tcW w:w="470" w:type="pct"/>
            <w:shd w:val="clear" w:color="auto" w:fill="D9D9D9"/>
            <w:vAlign w:val="center"/>
          </w:tcPr>
          <w:p w:rsidR="00000000" w:rsidRDefault="00B4746C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000000" w:rsidRDefault="00B4746C">
            <w:pPr>
              <w:spacing w:after="0" w:line="240" w:lineRule="auto"/>
              <w:jc w:val="center"/>
            </w:pPr>
            <w:proofErr w:type="spellStart"/>
            <w:r>
              <w:t>Hour</w:t>
            </w:r>
            <w:proofErr w:type="spellEnd"/>
            <w:r>
              <w:t xml:space="preserve"> </w:t>
            </w:r>
          </w:p>
        </w:tc>
      </w:tr>
      <w:tr w:rsidR="00000000">
        <w:tc>
          <w:tcPr>
            <w:tcW w:w="1203" w:type="pct"/>
          </w:tcPr>
          <w:p w:rsidR="00000000" w:rsidRDefault="00B4746C">
            <w:pPr>
              <w:spacing w:after="0" w:line="240" w:lineRule="auto"/>
            </w:pPr>
            <w:r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第一个字母大写"/>
                  </w:textInput>
                </w:ffData>
              </w:fldChar>
            </w:r>
            <w:bookmarkStart w:id="0" w:name="Texte16"/>
            <w:r>
              <w:instrText xml:space="preserve"> FORMTEXT </w:instrText>
            </w:r>
            <w:r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984" w:type="pct"/>
          </w:tcPr>
          <w:p w:rsidR="00000000" w:rsidRDefault="00B4746C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470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466" w:type="pct"/>
          </w:tcPr>
          <w:p w:rsidR="00000000" w:rsidRDefault="00B4746C">
            <w:pPr>
              <w:spacing w:after="0" w:line="240" w:lineRule="auto"/>
            </w:pPr>
          </w:p>
        </w:tc>
      </w:tr>
      <w:tr w:rsidR="00000000">
        <w:tc>
          <w:tcPr>
            <w:tcW w:w="1203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984" w:type="pct"/>
          </w:tcPr>
          <w:p w:rsidR="00000000" w:rsidRDefault="00B4746C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470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466" w:type="pct"/>
          </w:tcPr>
          <w:p w:rsidR="00000000" w:rsidRDefault="00B4746C">
            <w:pPr>
              <w:spacing w:after="0" w:line="240" w:lineRule="auto"/>
            </w:pPr>
          </w:p>
        </w:tc>
      </w:tr>
      <w:tr w:rsidR="00000000">
        <w:tc>
          <w:tcPr>
            <w:tcW w:w="1203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984" w:type="pct"/>
          </w:tcPr>
          <w:p w:rsidR="00000000" w:rsidRDefault="00B4746C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470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466" w:type="pct"/>
          </w:tcPr>
          <w:p w:rsidR="00000000" w:rsidRDefault="00B4746C">
            <w:pPr>
              <w:spacing w:after="0" w:line="240" w:lineRule="auto"/>
            </w:pPr>
          </w:p>
        </w:tc>
      </w:tr>
      <w:tr w:rsidR="00000000">
        <w:tc>
          <w:tcPr>
            <w:tcW w:w="1203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984" w:type="pct"/>
          </w:tcPr>
          <w:p w:rsidR="00000000" w:rsidRDefault="00B4746C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470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466" w:type="pct"/>
          </w:tcPr>
          <w:p w:rsidR="00000000" w:rsidRDefault="00B4746C">
            <w:pPr>
              <w:spacing w:after="0" w:line="240" w:lineRule="auto"/>
            </w:pPr>
          </w:p>
        </w:tc>
      </w:tr>
      <w:tr w:rsidR="00000000">
        <w:tc>
          <w:tcPr>
            <w:tcW w:w="1203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984" w:type="pct"/>
          </w:tcPr>
          <w:p w:rsidR="00000000" w:rsidRDefault="00B4746C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470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466" w:type="pct"/>
          </w:tcPr>
          <w:p w:rsidR="00000000" w:rsidRDefault="00B4746C">
            <w:pPr>
              <w:spacing w:after="0" w:line="240" w:lineRule="auto"/>
            </w:pPr>
          </w:p>
        </w:tc>
      </w:tr>
      <w:tr w:rsidR="00000000">
        <w:tc>
          <w:tcPr>
            <w:tcW w:w="1203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984" w:type="pct"/>
          </w:tcPr>
          <w:p w:rsidR="00000000" w:rsidRDefault="00B4746C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470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466" w:type="pct"/>
          </w:tcPr>
          <w:p w:rsidR="00000000" w:rsidRDefault="00B4746C">
            <w:pPr>
              <w:spacing w:after="0" w:line="240" w:lineRule="auto"/>
            </w:pPr>
          </w:p>
        </w:tc>
      </w:tr>
    </w:tbl>
    <w:p w:rsidR="00000000" w:rsidRDefault="00B4746C"/>
    <w:tbl>
      <w:tblPr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827"/>
        <w:gridCol w:w="1008"/>
        <w:gridCol w:w="735"/>
        <w:gridCol w:w="1107"/>
        <w:gridCol w:w="708"/>
        <w:gridCol w:w="992"/>
        <w:gridCol w:w="674"/>
      </w:tblGrid>
      <w:tr w:rsidR="00000000">
        <w:tc>
          <w:tcPr>
            <w:tcW w:w="5000" w:type="pct"/>
            <w:gridSpan w:val="8"/>
          </w:tcPr>
          <w:p w:rsidR="00000000" w:rsidRDefault="00B4746C">
            <w:pPr>
              <w:spacing w:after="0" w:line="240" w:lineRule="auto"/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 xml:space="preserve">PRACTICAL WORK </w:t>
            </w:r>
          </w:p>
          <w:p w:rsidR="00000000" w:rsidRDefault="00B4746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(Student reception per week)</w:t>
            </w:r>
          </w:p>
        </w:tc>
      </w:tr>
      <w:tr w:rsidR="00000000">
        <w:tc>
          <w:tcPr>
            <w:tcW w:w="1203" w:type="pct"/>
            <w:vMerge w:val="restart"/>
            <w:shd w:val="clear" w:color="auto" w:fill="D9D9D9"/>
          </w:tcPr>
          <w:p w:rsidR="00000000" w:rsidRDefault="00B4746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Teachers' names and first names</w:t>
            </w:r>
          </w:p>
        </w:tc>
        <w:tc>
          <w:tcPr>
            <w:tcW w:w="984" w:type="pct"/>
            <w:vMerge w:val="restart"/>
            <w:shd w:val="clear" w:color="auto" w:fill="D9D9D9"/>
            <w:vAlign w:val="center"/>
          </w:tcPr>
          <w:p w:rsidR="00000000" w:rsidRDefault="00B4746C">
            <w:pPr>
              <w:spacing w:after="0" w:line="240" w:lineRule="auto"/>
              <w:jc w:val="center"/>
            </w:pPr>
            <w:r>
              <w:t>Office/</w:t>
            </w:r>
            <w:proofErr w:type="spellStart"/>
            <w:r>
              <w:t>reception</w:t>
            </w:r>
            <w:proofErr w:type="spellEnd"/>
            <w:r>
              <w:t xml:space="preserve"> room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000000" w:rsidRDefault="00B4746C">
            <w:pPr>
              <w:spacing w:after="0" w:line="240" w:lineRule="auto"/>
              <w:jc w:val="center"/>
            </w:pPr>
            <w:proofErr w:type="spellStart"/>
            <w:r>
              <w:t>Seance</w:t>
            </w:r>
            <w:proofErr w:type="spellEnd"/>
            <w:r>
              <w:t xml:space="preserve"> 1</w:t>
            </w:r>
          </w:p>
        </w:tc>
        <w:tc>
          <w:tcPr>
            <w:tcW w:w="977" w:type="pct"/>
            <w:gridSpan w:val="2"/>
            <w:shd w:val="clear" w:color="auto" w:fill="D9D9D9"/>
          </w:tcPr>
          <w:p w:rsidR="00000000" w:rsidRDefault="00B4746C">
            <w:pPr>
              <w:spacing w:after="0" w:line="240" w:lineRule="auto"/>
              <w:jc w:val="center"/>
            </w:pPr>
            <w:proofErr w:type="spellStart"/>
            <w:r>
              <w:t>Seance</w:t>
            </w:r>
            <w:proofErr w:type="spellEnd"/>
            <w:r>
              <w:t xml:space="preserve"> 2</w:t>
            </w:r>
          </w:p>
        </w:tc>
        <w:tc>
          <w:tcPr>
            <w:tcW w:w="897" w:type="pct"/>
            <w:gridSpan w:val="2"/>
            <w:shd w:val="clear" w:color="auto" w:fill="D9D9D9"/>
          </w:tcPr>
          <w:p w:rsidR="00000000" w:rsidRDefault="00B4746C">
            <w:pPr>
              <w:spacing w:after="0" w:line="240" w:lineRule="auto"/>
              <w:jc w:val="center"/>
            </w:pPr>
            <w:proofErr w:type="spellStart"/>
            <w:r>
              <w:t>Seance</w:t>
            </w:r>
            <w:proofErr w:type="spellEnd"/>
            <w:r>
              <w:t xml:space="preserve"> 3</w:t>
            </w:r>
          </w:p>
        </w:tc>
      </w:tr>
      <w:tr w:rsidR="00000000">
        <w:tc>
          <w:tcPr>
            <w:tcW w:w="1203" w:type="pct"/>
            <w:vMerge/>
            <w:shd w:val="clear" w:color="auto" w:fill="D9D9D9"/>
          </w:tcPr>
          <w:p w:rsidR="00000000" w:rsidRDefault="00B4746C">
            <w:pPr>
              <w:spacing w:after="0" w:line="240" w:lineRule="auto"/>
              <w:jc w:val="center"/>
            </w:pPr>
          </w:p>
        </w:tc>
        <w:tc>
          <w:tcPr>
            <w:tcW w:w="984" w:type="pct"/>
            <w:vMerge/>
            <w:shd w:val="clear" w:color="auto" w:fill="D9D9D9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543" w:type="pct"/>
            <w:shd w:val="clear" w:color="auto" w:fill="D9D9D9"/>
            <w:vAlign w:val="center"/>
          </w:tcPr>
          <w:p w:rsidR="00000000" w:rsidRDefault="00B4746C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396" w:type="pct"/>
            <w:shd w:val="clear" w:color="auto" w:fill="D9D9D9"/>
            <w:vAlign w:val="center"/>
          </w:tcPr>
          <w:p w:rsidR="00000000" w:rsidRDefault="00B47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Hour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96" w:type="pct"/>
            <w:shd w:val="clear" w:color="auto" w:fill="D9D9D9"/>
            <w:vAlign w:val="center"/>
          </w:tcPr>
          <w:p w:rsidR="00000000" w:rsidRDefault="00B4746C">
            <w:pPr>
              <w:spacing w:after="0" w:line="240" w:lineRule="auto"/>
              <w:jc w:val="center"/>
            </w:pPr>
            <w:r>
              <w:t xml:space="preserve">Day </w:t>
            </w:r>
          </w:p>
        </w:tc>
        <w:tc>
          <w:tcPr>
            <w:tcW w:w="381" w:type="pct"/>
            <w:shd w:val="clear" w:color="auto" w:fill="D9D9D9"/>
            <w:vAlign w:val="center"/>
          </w:tcPr>
          <w:p w:rsidR="00000000" w:rsidRDefault="00B4746C">
            <w:pPr>
              <w:spacing w:after="0" w:line="240" w:lineRule="auto"/>
              <w:jc w:val="center"/>
            </w:pPr>
            <w:proofErr w:type="spellStart"/>
            <w:r>
              <w:t>Hour</w:t>
            </w:r>
            <w:proofErr w:type="spellEnd"/>
          </w:p>
        </w:tc>
        <w:tc>
          <w:tcPr>
            <w:tcW w:w="534" w:type="pct"/>
            <w:shd w:val="clear" w:color="auto" w:fill="D9D9D9"/>
            <w:vAlign w:val="center"/>
          </w:tcPr>
          <w:p w:rsidR="00000000" w:rsidRDefault="00B4746C">
            <w:pPr>
              <w:spacing w:after="0" w:line="240" w:lineRule="auto"/>
              <w:jc w:val="center"/>
            </w:pPr>
            <w:r>
              <w:t xml:space="preserve">Day </w:t>
            </w:r>
          </w:p>
        </w:tc>
        <w:tc>
          <w:tcPr>
            <w:tcW w:w="363" w:type="pct"/>
            <w:shd w:val="clear" w:color="auto" w:fill="D9D9D9"/>
            <w:vAlign w:val="center"/>
          </w:tcPr>
          <w:p w:rsidR="00000000" w:rsidRDefault="00B4746C">
            <w:pPr>
              <w:spacing w:after="0" w:line="240" w:lineRule="auto"/>
              <w:jc w:val="center"/>
            </w:pPr>
            <w:proofErr w:type="spellStart"/>
            <w:r>
              <w:t>Hour</w:t>
            </w:r>
            <w:proofErr w:type="spellEnd"/>
            <w:r>
              <w:t xml:space="preserve"> </w:t>
            </w:r>
          </w:p>
        </w:tc>
      </w:tr>
      <w:tr w:rsidR="00000000">
        <w:tc>
          <w:tcPr>
            <w:tcW w:w="1203" w:type="pct"/>
          </w:tcPr>
          <w:p w:rsidR="00000000" w:rsidRDefault="00B4746C">
            <w:pPr>
              <w:spacing w:after="0" w:line="240" w:lineRule="auto"/>
            </w:pPr>
            <w:r>
              <w:rPr>
                <w:b/>
                <w:bCs/>
                <w:lang w:val="en-US"/>
              </w:rPr>
              <w:t>BOUAZIZ AMEL</w:t>
            </w:r>
            <w:r>
              <w:t xml:space="preserve"> </w:t>
            </w:r>
          </w:p>
        </w:tc>
        <w:tc>
          <w:tcPr>
            <w:tcW w:w="984" w:type="pct"/>
          </w:tcPr>
          <w:p w:rsidR="00000000" w:rsidRDefault="00B4746C">
            <w:pPr>
              <w:spacing w:after="0" w:line="240" w:lineRule="auto"/>
            </w:pPr>
            <w:proofErr w:type="spellStart"/>
            <w:r>
              <w:t>Lab</w:t>
            </w:r>
            <w:proofErr w:type="spellEnd"/>
            <w:r>
              <w:t xml:space="preserve"> 15</w:t>
            </w:r>
          </w:p>
        </w:tc>
        <w:tc>
          <w:tcPr>
            <w:tcW w:w="543" w:type="pct"/>
          </w:tcPr>
          <w:p w:rsidR="00000000" w:rsidRDefault="00B4746C">
            <w:pPr>
              <w:spacing w:after="0" w:line="240" w:lineRule="auto"/>
            </w:pPr>
            <w:r>
              <w:t>Sanday</w:t>
            </w:r>
          </w:p>
        </w:tc>
        <w:tc>
          <w:tcPr>
            <w:tcW w:w="396" w:type="pct"/>
          </w:tcPr>
          <w:p w:rsidR="00000000" w:rsidRDefault="00B4746C">
            <w:pPr>
              <w:spacing w:after="0" w:line="240" w:lineRule="auto"/>
            </w:pPr>
            <w:r>
              <w:t>1h</w:t>
            </w:r>
          </w:p>
        </w:tc>
        <w:tc>
          <w:tcPr>
            <w:tcW w:w="596" w:type="pct"/>
          </w:tcPr>
          <w:p w:rsidR="00000000" w:rsidRDefault="00B4746C">
            <w:pPr>
              <w:spacing w:after="0" w:line="240" w:lineRule="auto"/>
            </w:pPr>
            <w:r>
              <w:t>Sanday</w:t>
            </w:r>
          </w:p>
        </w:tc>
        <w:tc>
          <w:tcPr>
            <w:tcW w:w="381" w:type="pct"/>
          </w:tcPr>
          <w:p w:rsidR="00000000" w:rsidRDefault="00B4746C">
            <w:pPr>
              <w:spacing w:after="0" w:line="240" w:lineRule="auto"/>
            </w:pPr>
            <w:r>
              <w:t>3h</w:t>
            </w:r>
          </w:p>
        </w:tc>
        <w:tc>
          <w:tcPr>
            <w:tcW w:w="534" w:type="pct"/>
          </w:tcPr>
          <w:p w:rsidR="00000000" w:rsidRDefault="00B474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pct"/>
          </w:tcPr>
          <w:p w:rsidR="00000000" w:rsidRDefault="00B474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000">
        <w:tc>
          <w:tcPr>
            <w:tcW w:w="1203" w:type="pct"/>
          </w:tcPr>
          <w:p w:rsidR="00000000" w:rsidRDefault="00B4746C">
            <w:pPr>
              <w:spacing w:after="0" w:line="240" w:lineRule="auto"/>
            </w:pPr>
            <w:r>
              <w:rPr>
                <w:b/>
                <w:bCs/>
                <w:lang w:val="en-US"/>
              </w:rPr>
              <w:t>BOUAZIZ AMEL</w:t>
            </w:r>
          </w:p>
        </w:tc>
        <w:tc>
          <w:tcPr>
            <w:tcW w:w="984" w:type="pct"/>
          </w:tcPr>
          <w:p w:rsidR="00000000" w:rsidRDefault="00B4746C">
            <w:pPr>
              <w:spacing w:after="0" w:line="240" w:lineRule="auto"/>
            </w:pPr>
            <w:proofErr w:type="spellStart"/>
            <w:r>
              <w:t>Lab</w:t>
            </w:r>
            <w:proofErr w:type="spellEnd"/>
            <w:r>
              <w:t xml:space="preserve"> 15</w:t>
            </w:r>
          </w:p>
        </w:tc>
        <w:tc>
          <w:tcPr>
            <w:tcW w:w="543" w:type="pct"/>
          </w:tcPr>
          <w:p w:rsidR="00000000" w:rsidRDefault="00B4746C">
            <w:pPr>
              <w:spacing w:after="0" w:line="240" w:lineRule="auto"/>
            </w:pPr>
            <w:r>
              <w:t>Tuesday</w:t>
            </w:r>
          </w:p>
        </w:tc>
        <w:tc>
          <w:tcPr>
            <w:tcW w:w="396" w:type="pct"/>
          </w:tcPr>
          <w:p w:rsidR="00000000" w:rsidRDefault="00B4746C">
            <w:pPr>
              <w:spacing w:after="0" w:line="240" w:lineRule="auto"/>
            </w:pPr>
            <w:r>
              <w:t>8h</w:t>
            </w:r>
          </w:p>
        </w:tc>
        <w:tc>
          <w:tcPr>
            <w:tcW w:w="596" w:type="pct"/>
          </w:tcPr>
          <w:p w:rsidR="00000000" w:rsidRDefault="00B4746C">
            <w:pPr>
              <w:spacing w:after="0" w:line="240" w:lineRule="auto"/>
            </w:pPr>
            <w:r>
              <w:t>Tuesday</w:t>
            </w:r>
          </w:p>
        </w:tc>
        <w:tc>
          <w:tcPr>
            <w:tcW w:w="381" w:type="pct"/>
          </w:tcPr>
          <w:p w:rsidR="00000000" w:rsidRDefault="00B4746C">
            <w:pPr>
              <w:spacing w:after="0" w:line="240" w:lineRule="auto"/>
            </w:pPr>
            <w:r>
              <w:t>10h</w:t>
            </w:r>
          </w:p>
        </w:tc>
        <w:tc>
          <w:tcPr>
            <w:tcW w:w="534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363" w:type="pct"/>
          </w:tcPr>
          <w:p w:rsidR="00000000" w:rsidRDefault="00B4746C">
            <w:pPr>
              <w:spacing w:after="0" w:line="240" w:lineRule="auto"/>
            </w:pPr>
          </w:p>
        </w:tc>
      </w:tr>
      <w:tr w:rsidR="00000000">
        <w:tc>
          <w:tcPr>
            <w:tcW w:w="1203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984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543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396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596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381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534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363" w:type="pct"/>
          </w:tcPr>
          <w:p w:rsidR="00000000" w:rsidRDefault="00B4746C">
            <w:pPr>
              <w:spacing w:after="0" w:line="240" w:lineRule="auto"/>
            </w:pPr>
          </w:p>
        </w:tc>
      </w:tr>
      <w:tr w:rsidR="00000000">
        <w:tc>
          <w:tcPr>
            <w:tcW w:w="1203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984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543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396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596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381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534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363" w:type="pct"/>
          </w:tcPr>
          <w:p w:rsidR="00000000" w:rsidRDefault="00B4746C">
            <w:pPr>
              <w:spacing w:after="0" w:line="240" w:lineRule="auto"/>
            </w:pPr>
          </w:p>
        </w:tc>
      </w:tr>
      <w:tr w:rsidR="00000000">
        <w:tc>
          <w:tcPr>
            <w:tcW w:w="1203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984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543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396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596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381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534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363" w:type="pct"/>
          </w:tcPr>
          <w:p w:rsidR="00000000" w:rsidRDefault="00B4746C">
            <w:pPr>
              <w:spacing w:after="0" w:line="240" w:lineRule="auto"/>
            </w:pPr>
          </w:p>
        </w:tc>
      </w:tr>
      <w:tr w:rsidR="00000000">
        <w:tc>
          <w:tcPr>
            <w:tcW w:w="1203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984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543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396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596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381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534" w:type="pct"/>
          </w:tcPr>
          <w:p w:rsidR="00000000" w:rsidRDefault="00B4746C">
            <w:pPr>
              <w:spacing w:after="0" w:line="240" w:lineRule="auto"/>
            </w:pPr>
          </w:p>
        </w:tc>
        <w:tc>
          <w:tcPr>
            <w:tcW w:w="363" w:type="pct"/>
          </w:tcPr>
          <w:p w:rsidR="00000000" w:rsidRDefault="00B4746C">
            <w:pPr>
              <w:spacing w:after="0" w:line="240" w:lineRule="auto"/>
            </w:pPr>
          </w:p>
        </w:tc>
      </w:tr>
    </w:tbl>
    <w:p w:rsidR="00000000" w:rsidRDefault="00B4746C"/>
    <w:p w:rsidR="00000000" w:rsidRDefault="00B4746C"/>
    <w:p w:rsidR="00000000" w:rsidRDefault="00B4746C"/>
    <w:p w:rsidR="00000000" w:rsidRDefault="00B4746C"/>
    <w:p w:rsidR="00000000" w:rsidRDefault="00B4746C"/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47"/>
        <w:gridCol w:w="6513"/>
      </w:tblGrid>
      <w:tr w:rsidR="00000000">
        <w:tc>
          <w:tcPr>
            <w:tcW w:w="9060" w:type="dxa"/>
            <w:gridSpan w:val="2"/>
            <w:shd w:val="clear" w:color="auto" w:fill="F2F2F2"/>
          </w:tcPr>
          <w:p w:rsidR="00000000" w:rsidRDefault="00B4746C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COURSE DESCRIPTION</w:t>
            </w:r>
          </w:p>
        </w:tc>
      </w:tr>
      <w:tr w:rsidR="00000000">
        <w:tc>
          <w:tcPr>
            <w:tcW w:w="2547" w:type="dxa"/>
            <w:shd w:val="clear" w:color="auto" w:fill="F2F2F2"/>
          </w:tcPr>
          <w:p w:rsidR="00000000" w:rsidRDefault="00B4746C">
            <w:pPr>
              <w:spacing w:after="0" w:line="240" w:lineRule="auto"/>
            </w:pPr>
            <w:r>
              <w:t>Objective</w:t>
            </w:r>
          </w:p>
        </w:tc>
        <w:tc>
          <w:tcPr>
            <w:tcW w:w="6513" w:type="dxa"/>
          </w:tcPr>
          <w:p w:rsidR="00000000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This component makes it possible to teach the fundamental concepts of cell biology </w:t>
            </w:r>
            <w:r>
              <w:rPr>
                <w:lang w:val="en-US"/>
              </w:rPr>
              <w:t>and the molecular mechanisms involved in cell physiology. Recommended prior knowledge: Basic knowledge of cell biology, biochemistry and molecular genetics (gene expression).</w:t>
            </w:r>
          </w:p>
          <w:p w:rsidR="00000000" w:rsidRDefault="00B4746C">
            <w:pPr>
              <w:spacing w:after="0" w:line="240" w:lineRule="auto"/>
              <w:rPr>
                <w:lang w:val="en-US"/>
              </w:rPr>
            </w:pPr>
          </w:p>
        </w:tc>
      </w:tr>
      <w:tr w:rsidR="00000000">
        <w:tc>
          <w:tcPr>
            <w:tcW w:w="2547" w:type="dxa"/>
            <w:shd w:val="clear" w:color="auto" w:fill="F2F2F2"/>
          </w:tcPr>
          <w:p w:rsidR="00000000" w:rsidRDefault="00B4746C">
            <w:pPr>
              <w:spacing w:after="0" w:line="240" w:lineRule="auto"/>
            </w:pPr>
            <w:proofErr w:type="spellStart"/>
            <w:r>
              <w:t>Teaching</w:t>
            </w:r>
            <w:proofErr w:type="spellEnd"/>
            <w:r>
              <w:t xml:space="preserve"> unit type</w:t>
            </w:r>
          </w:p>
        </w:tc>
        <w:tc>
          <w:tcPr>
            <w:tcW w:w="6513" w:type="dxa"/>
          </w:tcPr>
          <w:p w:rsidR="00000000" w:rsidRDefault="00B4746C">
            <w:pPr>
              <w:spacing w:after="0" w:line="240" w:lineRule="auto"/>
            </w:pPr>
            <w:proofErr w:type="spellStart"/>
            <w:r>
              <w:t>Fundamental</w:t>
            </w:r>
            <w:proofErr w:type="spellEnd"/>
            <w:r>
              <w:t xml:space="preserve">  EU</w:t>
            </w:r>
          </w:p>
        </w:tc>
      </w:tr>
      <w:tr w:rsidR="00000000">
        <w:tc>
          <w:tcPr>
            <w:tcW w:w="2547" w:type="dxa"/>
            <w:shd w:val="clear" w:color="auto" w:fill="F2F2F2"/>
          </w:tcPr>
          <w:p w:rsidR="00000000" w:rsidRDefault="00B4746C">
            <w:pPr>
              <w:spacing w:after="0" w:line="240" w:lineRule="auto"/>
            </w:pPr>
            <w:r>
              <w:t>Succinct contents</w:t>
            </w:r>
          </w:p>
        </w:tc>
        <w:tc>
          <w:tcPr>
            <w:tcW w:w="6513" w:type="dxa"/>
          </w:tcPr>
          <w:p w:rsidR="00000000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1. Structures and functio</w:t>
            </w:r>
            <w:r>
              <w:rPr>
                <w:lang w:val="en-US"/>
              </w:rPr>
              <w:t>ns of MHC molecules</w:t>
            </w:r>
          </w:p>
          <w:p w:rsidR="00000000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a. MHC genes and antigens</w:t>
            </w:r>
          </w:p>
          <w:p w:rsidR="00000000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b. Antigen presentation via MHC I and MHC II</w:t>
            </w:r>
          </w:p>
          <w:p w:rsidR="00000000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c. Functions of MHC antigens</w:t>
            </w:r>
          </w:p>
          <w:p w:rsidR="00000000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2. Structure of antigen-specific receptors: TCR and BCR</w:t>
            </w:r>
          </w:p>
          <w:p w:rsidR="00000000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3. Genetic origin of the diversity of specific antigen receptors: TCR and BCR</w:t>
            </w:r>
          </w:p>
          <w:p w:rsidR="00000000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4.</w:t>
            </w:r>
            <w:r>
              <w:rPr>
                <w:lang w:val="en-US"/>
              </w:rPr>
              <w:t xml:space="preserve"> Signal transduction via TCR and BCR</w:t>
            </w:r>
          </w:p>
          <w:p w:rsidR="00000000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5. Maturation, activation and regulation of lymphocytes</w:t>
            </w:r>
          </w:p>
          <w:p w:rsidR="00000000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a. Maturation of lymphocytes</w:t>
            </w:r>
          </w:p>
          <w:p w:rsidR="00000000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b. The circulation of lymphocytes: the primary and secondary lymphoid organs</w:t>
            </w:r>
          </w:p>
          <w:p w:rsidR="00000000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c. T cell activation</w:t>
            </w:r>
          </w:p>
          <w:p w:rsidR="00000000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d. Activation of B cells</w:t>
            </w:r>
          </w:p>
          <w:p w:rsidR="00000000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6. </w:t>
            </w:r>
            <w:proofErr w:type="spellStart"/>
            <w:r>
              <w:rPr>
                <w:lang w:val="en-US"/>
              </w:rPr>
              <w:t>Effector</w:t>
            </w:r>
            <w:proofErr w:type="spellEnd"/>
            <w:r>
              <w:rPr>
                <w:lang w:val="en-US"/>
              </w:rPr>
              <w:t xml:space="preserve"> mechanisms of the immune response</w:t>
            </w:r>
          </w:p>
          <w:p w:rsidR="00000000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a. Cytokines of innate immunity</w:t>
            </w:r>
          </w:p>
          <w:p w:rsidR="00000000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b. Acquired immunity cytokines</w:t>
            </w:r>
          </w:p>
          <w:p w:rsidR="00000000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c. Hematopoietic cytokines</w:t>
            </w:r>
          </w:p>
          <w:p w:rsidR="00000000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7. Genetic origin of antibody diversity</w:t>
            </w:r>
          </w:p>
        </w:tc>
      </w:tr>
      <w:tr w:rsidR="00000000">
        <w:tc>
          <w:tcPr>
            <w:tcW w:w="2547" w:type="dxa"/>
            <w:shd w:val="clear" w:color="auto" w:fill="F2F2F2"/>
          </w:tcPr>
          <w:p w:rsidR="00000000" w:rsidRDefault="00B4746C">
            <w:pPr>
              <w:spacing w:after="0" w:line="240" w:lineRule="auto"/>
            </w:pPr>
            <w:proofErr w:type="spellStart"/>
            <w:r>
              <w:t>Matter</w:t>
            </w:r>
            <w:proofErr w:type="spellEnd"/>
            <w:r>
              <w:t xml:space="preserve"> </w:t>
            </w:r>
            <w:proofErr w:type="spellStart"/>
            <w:r>
              <w:rPr>
                <w:rStyle w:val="rynqvb"/>
              </w:rPr>
              <w:t>credits</w:t>
            </w:r>
            <w:proofErr w:type="spellEnd"/>
          </w:p>
        </w:tc>
        <w:tc>
          <w:tcPr>
            <w:tcW w:w="6513" w:type="dxa"/>
          </w:tcPr>
          <w:p w:rsidR="00000000" w:rsidRDefault="00B4746C">
            <w:pPr>
              <w:spacing w:after="0" w:line="240" w:lineRule="auto"/>
            </w:pPr>
            <w:r>
              <w:t>6</w:t>
            </w:r>
          </w:p>
        </w:tc>
      </w:tr>
      <w:tr w:rsidR="00000000">
        <w:tc>
          <w:tcPr>
            <w:tcW w:w="2547" w:type="dxa"/>
            <w:shd w:val="clear" w:color="auto" w:fill="F2F2F2"/>
          </w:tcPr>
          <w:p w:rsidR="00000000" w:rsidRDefault="00B4746C">
            <w:pPr>
              <w:spacing w:after="0" w:line="240" w:lineRule="auto"/>
            </w:pPr>
            <w:proofErr w:type="spellStart"/>
            <w:r>
              <w:t>Matter</w:t>
            </w:r>
            <w:proofErr w:type="spellEnd"/>
            <w:r>
              <w:t xml:space="preserve"> </w:t>
            </w:r>
            <w:proofErr w:type="spellStart"/>
            <w:r>
              <w:rPr>
                <w:rStyle w:val="rynqvb"/>
              </w:rPr>
              <w:t>Coefficien</w:t>
            </w:r>
            <w:proofErr w:type="spellEnd"/>
          </w:p>
        </w:tc>
        <w:tc>
          <w:tcPr>
            <w:tcW w:w="6513" w:type="dxa"/>
          </w:tcPr>
          <w:p w:rsidR="00000000" w:rsidRDefault="00B4746C">
            <w:pPr>
              <w:spacing w:after="0" w:line="240" w:lineRule="auto"/>
            </w:pPr>
            <w:r>
              <w:t>3</w:t>
            </w:r>
          </w:p>
        </w:tc>
      </w:tr>
      <w:tr w:rsidR="00000000">
        <w:tc>
          <w:tcPr>
            <w:tcW w:w="2547" w:type="dxa"/>
            <w:shd w:val="clear" w:color="auto" w:fill="F2F2F2"/>
          </w:tcPr>
          <w:p w:rsidR="00000000" w:rsidRDefault="00B4746C">
            <w:pPr>
              <w:spacing w:after="0" w:line="240" w:lineRule="auto"/>
            </w:pPr>
            <w:r>
              <w:rPr>
                <w:rStyle w:val="rynqvb"/>
              </w:rPr>
              <w:t xml:space="preserve">Participation </w:t>
            </w:r>
            <w:proofErr w:type="spellStart"/>
            <w:r>
              <w:rPr>
                <w:rStyle w:val="rynqvb"/>
              </w:rPr>
              <w:t>weighting</w:t>
            </w:r>
            <w:proofErr w:type="spellEnd"/>
          </w:p>
        </w:tc>
        <w:tc>
          <w:tcPr>
            <w:tcW w:w="6513" w:type="dxa"/>
          </w:tcPr>
          <w:p w:rsidR="00000000" w:rsidRDefault="00B4746C">
            <w:r>
              <w:t>25%</w:t>
            </w:r>
          </w:p>
        </w:tc>
      </w:tr>
      <w:tr w:rsidR="00000000">
        <w:tc>
          <w:tcPr>
            <w:tcW w:w="2547" w:type="dxa"/>
            <w:shd w:val="clear" w:color="auto" w:fill="F2F2F2"/>
          </w:tcPr>
          <w:p w:rsidR="00000000" w:rsidRDefault="00B4746C">
            <w:pPr>
              <w:spacing w:after="0" w:line="240" w:lineRule="auto"/>
            </w:pPr>
            <w:proofErr w:type="spellStart"/>
            <w:r>
              <w:rPr>
                <w:rStyle w:val="rynqvb"/>
              </w:rPr>
              <w:t>Attendance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weighting</w:t>
            </w:r>
            <w:proofErr w:type="spellEnd"/>
          </w:p>
        </w:tc>
        <w:tc>
          <w:tcPr>
            <w:tcW w:w="6513" w:type="dxa"/>
          </w:tcPr>
          <w:p w:rsidR="00000000" w:rsidRDefault="00B4746C">
            <w:r>
              <w:t>2</w:t>
            </w:r>
            <w:r>
              <w:t>5%</w:t>
            </w:r>
          </w:p>
        </w:tc>
      </w:tr>
      <w:tr w:rsidR="00000000">
        <w:tc>
          <w:tcPr>
            <w:tcW w:w="2547" w:type="dxa"/>
            <w:shd w:val="clear" w:color="auto" w:fill="F2F2F2"/>
          </w:tcPr>
          <w:p w:rsidR="00000000" w:rsidRDefault="00B4746C">
            <w:pPr>
              <w:spacing w:after="0" w:line="240" w:lineRule="auto"/>
            </w:pPr>
            <w:proofErr w:type="spellStart"/>
            <w:r>
              <w:rPr>
                <w:rStyle w:val="rynqvb"/>
              </w:rPr>
              <w:t>Average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calculation</w:t>
            </w:r>
            <w:proofErr w:type="spellEnd"/>
            <w:r>
              <w:t xml:space="preserve"> C.C</w:t>
            </w:r>
          </w:p>
        </w:tc>
        <w:tc>
          <w:tcPr>
            <w:tcW w:w="6513" w:type="dxa"/>
          </w:tcPr>
          <w:p w:rsidR="00000000" w:rsidRDefault="00B4746C">
            <w:r>
              <w:t>50%</w:t>
            </w:r>
          </w:p>
        </w:tc>
      </w:tr>
      <w:tr w:rsidR="00000000">
        <w:tc>
          <w:tcPr>
            <w:tcW w:w="2547" w:type="dxa"/>
            <w:shd w:val="clear" w:color="auto" w:fill="F2F2F2"/>
          </w:tcPr>
          <w:p w:rsidR="00000000" w:rsidRDefault="00B4746C">
            <w:pPr>
              <w:spacing w:after="0" w:line="240" w:lineRule="auto"/>
            </w:pPr>
            <w:proofErr w:type="spellStart"/>
            <w:r>
              <w:rPr>
                <w:rStyle w:val="rynqvb"/>
              </w:rPr>
              <w:t>Targeted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skills</w:t>
            </w:r>
            <w:proofErr w:type="spellEnd"/>
          </w:p>
        </w:tc>
        <w:tc>
          <w:tcPr>
            <w:tcW w:w="6513" w:type="dxa"/>
          </w:tcPr>
          <w:p w:rsidR="00000000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Mastery of biochemical and immunological tests</w:t>
            </w:r>
          </w:p>
        </w:tc>
      </w:tr>
    </w:tbl>
    <w:p w:rsidR="00000000" w:rsidRDefault="00B4746C">
      <w:pPr>
        <w:rPr>
          <w:lang w:val="en-US"/>
        </w:rPr>
      </w:pPr>
    </w:p>
    <w:p w:rsidR="00000000" w:rsidRDefault="00B4746C">
      <w:pPr>
        <w:rPr>
          <w:lang w:val="en-US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992"/>
        <w:gridCol w:w="1134"/>
        <w:gridCol w:w="989"/>
        <w:gridCol w:w="996"/>
        <w:gridCol w:w="1446"/>
        <w:gridCol w:w="1528"/>
        <w:gridCol w:w="1158"/>
      </w:tblGrid>
      <w:tr w:rsidR="00000000">
        <w:tc>
          <w:tcPr>
            <w:tcW w:w="9060" w:type="dxa"/>
            <w:gridSpan w:val="8"/>
            <w:shd w:val="clear" w:color="auto" w:fill="F2F2F2"/>
          </w:tcPr>
          <w:p w:rsidR="00000000" w:rsidRDefault="00B4746C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EVALUATION OF CONTINUOUS KNOWLEDGE CONTROLS</w:t>
            </w:r>
          </w:p>
        </w:tc>
      </w:tr>
      <w:tr w:rsidR="00000000">
        <w:tc>
          <w:tcPr>
            <w:tcW w:w="9060" w:type="dxa"/>
            <w:gridSpan w:val="8"/>
            <w:shd w:val="clear" w:color="auto" w:fill="F2F2F2"/>
          </w:tcPr>
          <w:p w:rsidR="00000000" w:rsidRDefault="00B4746C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FIRST KNOWLEDGE CONTROL</w:t>
            </w:r>
          </w:p>
        </w:tc>
      </w:tr>
      <w:tr w:rsidR="00000000">
        <w:tc>
          <w:tcPr>
            <w:tcW w:w="817" w:type="dxa"/>
            <w:vAlign w:val="center"/>
          </w:tcPr>
          <w:p w:rsidR="00000000" w:rsidRDefault="00B4746C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992" w:type="dxa"/>
            <w:vAlign w:val="center"/>
          </w:tcPr>
          <w:p w:rsidR="00000000" w:rsidRDefault="00B4746C">
            <w:pPr>
              <w:spacing w:after="0" w:line="240" w:lineRule="auto"/>
              <w:jc w:val="center"/>
            </w:pPr>
            <w:proofErr w:type="spellStart"/>
            <w:r>
              <w:t>Seance</w:t>
            </w:r>
            <w:proofErr w:type="spellEnd"/>
          </w:p>
        </w:tc>
        <w:tc>
          <w:tcPr>
            <w:tcW w:w="1134" w:type="dxa"/>
            <w:vAlign w:val="center"/>
          </w:tcPr>
          <w:p w:rsidR="00000000" w:rsidRDefault="00B4746C">
            <w:pPr>
              <w:spacing w:after="0" w:line="240" w:lineRule="auto"/>
              <w:jc w:val="center"/>
            </w:pPr>
            <w:proofErr w:type="spellStart"/>
            <w:r>
              <w:rPr>
                <w:rStyle w:val="rynqvb"/>
              </w:rPr>
              <w:t>Duration</w:t>
            </w:r>
            <w:proofErr w:type="spellEnd"/>
          </w:p>
        </w:tc>
        <w:tc>
          <w:tcPr>
            <w:tcW w:w="989" w:type="dxa"/>
            <w:vAlign w:val="center"/>
          </w:tcPr>
          <w:p w:rsidR="00000000" w:rsidRDefault="00B4746C">
            <w:pPr>
              <w:spacing w:after="0" w:line="240" w:lineRule="auto"/>
              <w:jc w:val="center"/>
            </w:pPr>
            <w:r>
              <w:t>Type (1)</w:t>
            </w:r>
          </w:p>
        </w:tc>
        <w:tc>
          <w:tcPr>
            <w:tcW w:w="996" w:type="dxa"/>
            <w:vAlign w:val="center"/>
          </w:tcPr>
          <w:p w:rsidR="00000000" w:rsidRDefault="00B4746C">
            <w:pPr>
              <w:spacing w:after="0" w:line="240" w:lineRule="auto"/>
              <w:jc w:val="center"/>
            </w:pPr>
            <w:r>
              <w:t xml:space="preserve">Doc </w:t>
            </w:r>
            <w:proofErr w:type="spellStart"/>
            <w:r>
              <w:rPr>
                <w:rStyle w:val="rynqvb"/>
              </w:rPr>
              <w:t>allowed</w:t>
            </w:r>
            <w:proofErr w:type="spellEnd"/>
            <w:r>
              <w:t> (</w:t>
            </w:r>
            <w:proofErr w:type="spellStart"/>
            <w:r>
              <w:t>Yes</w:t>
            </w:r>
            <w:proofErr w:type="spellEnd"/>
            <w:r>
              <w:t>, No)</w:t>
            </w:r>
          </w:p>
        </w:tc>
        <w:tc>
          <w:tcPr>
            <w:tcW w:w="1446" w:type="dxa"/>
            <w:vAlign w:val="center"/>
          </w:tcPr>
          <w:p w:rsidR="00000000" w:rsidRDefault="00B4746C">
            <w:pPr>
              <w:spacing w:after="0" w:line="240" w:lineRule="auto"/>
              <w:jc w:val="center"/>
            </w:pPr>
            <w:proofErr w:type="spellStart"/>
            <w:r>
              <w:t>Scale</w:t>
            </w:r>
            <w:proofErr w:type="spellEnd"/>
          </w:p>
        </w:tc>
        <w:tc>
          <w:tcPr>
            <w:tcW w:w="1528" w:type="dxa"/>
            <w:vAlign w:val="center"/>
          </w:tcPr>
          <w:p w:rsidR="00000000" w:rsidRDefault="00B4746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Style w:val="rynqvb"/>
                <w:lang w:val="en-US"/>
              </w:rPr>
              <w:t>Exchange after evaluation</w:t>
            </w:r>
            <w:r>
              <w:rPr>
                <w:lang w:val="en-US"/>
              </w:rPr>
              <w:t xml:space="preserve"> (dat</w:t>
            </w:r>
            <w:r>
              <w:rPr>
                <w:lang w:val="en-US"/>
              </w:rPr>
              <w:t>e Consult. copy)</w:t>
            </w:r>
          </w:p>
        </w:tc>
        <w:tc>
          <w:tcPr>
            <w:tcW w:w="1158" w:type="dxa"/>
            <w:vAlign w:val="center"/>
          </w:tcPr>
          <w:p w:rsidR="00000000" w:rsidRDefault="00B4746C">
            <w:pPr>
              <w:spacing w:after="0" w:line="240" w:lineRule="auto"/>
              <w:jc w:val="center"/>
            </w:pPr>
            <w:r>
              <w:rPr>
                <w:rStyle w:val="rynqvb"/>
              </w:rPr>
              <w:t xml:space="preserve">Evaluation </w:t>
            </w:r>
            <w:proofErr w:type="spellStart"/>
            <w:r>
              <w:rPr>
                <w:rStyle w:val="rynqvb"/>
              </w:rPr>
              <w:t>criteria</w:t>
            </w:r>
            <w:proofErr w:type="spellEnd"/>
            <w:r>
              <w:t xml:space="preserve"> (2)</w:t>
            </w:r>
          </w:p>
        </w:tc>
      </w:tr>
      <w:tr w:rsidR="00000000">
        <w:tc>
          <w:tcPr>
            <w:tcW w:w="817" w:type="dxa"/>
          </w:tcPr>
          <w:p w:rsidR="00000000" w:rsidRDefault="00B4746C">
            <w:pPr>
              <w:jc w:val="center"/>
            </w:pPr>
          </w:p>
        </w:tc>
        <w:tc>
          <w:tcPr>
            <w:tcW w:w="992" w:type="dxa"/>
          </w:tcPr>
          <w:p w:rsidR="00000000" w:rsidRDefault="00B4746C">
            <w:pPr>
              <w:jc w:val="center"/>
            </w:pPr>
          </w:p>
        </w:tc>
        <w:tc>
          <w:tcPr>
            <w:tcW w:w="1134" w:type="dxa"/>
          </w:tcPr>
          <w:p w:rsidR="00000000" w:rsidRDefault="00B4746C">
            <w:pPr>
              <w:jc w:val="center"/>
            </w:pPr>
          </w:p>
        </w:tc>
        <w:tc>
          <w:tcPr>
            <w:tcW w:w="989" w:type="dxa"/>
          </w:tcPr>
          <w:p w:rsidR="00000000" w:rsidRDefault="00B4746C">
            <w:r>
              <w:t>E</w:t>
            </w:r>
          </w:p>
        </w:tc>
        <w:tc>
          <w:tcPr>
            <w:tcW w:w="996" w:type="dxa"/>
          </w:tcPr>
          <w:p w:rsidR="00000000" w:rsidRDefault="00B4746C">
            <w:pPr>
              <w:jc w:val="center"/>
            </w:pPr>
            <w:r>
              <w:t>No</w:t>
            </w:r>
          </w:p>
        </w:tc>
        <w:tc>
          <w:tcPr>
            <w:tcW w:w="1446" w:type="dxa"/>
          </w:tcPr>
          <w:p w:rsidR="00000000" w:rsidRDefault="00B4746C">
            <w:pPr>
              <w:jc w:val="center"/>
            </w:pPr>
            <w:r>
              <w:t>20/20</w:t>
            </w:r>
          </w:p>
        </w:tc>
        <w:tc>
          <w:tcPr>
            <w:tcW w:w="1528" w:type="dxa"/>
          </w:tcPr>
          <w:p w:rsidR="00000000" w:rsidRDefault="00B4746C">
            <w:pPr>
              <w:jc w:val="center"/>
            </w:pPr>
          </w:p>
        </w:tc>
        <w:tc>
          <w:tcPr>
            <w:tcW w:w="1158" w:type="dxa"/>
          </w:tcPr>
          <w:p w:rsidR="00000000" w:rsidRDefault="00B4746C">
            <w:pPr>
              <w:jc w:val="center"/>
            </w:pPr>
            <w:r>
              <w:t>R</w:t>
            </w:r>
          </w:p>
        </w:tc>
      </w:tr>
      <w:tr w:rsidR="00000000">
        <w:tc>
          <w:tcPr>
            <w:tcW w:w="9060" w:type="dxa"/>
            <w:gridSpan w:val="8"/>
            <w:shd w:val="clear" w:color="auto" w:fill="F2F2F2"/>
          </w:tcPr>
          <w:p w:rsidR="00000000" w:rsidRDefault="00B4746C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SECOND KNOWLEDGE CONTROL</w:t>
            </w:r>
          </w:p>
        </w:tc>
      </w:tr>
      <w:tr w:rsidR="00000000">
        <w:tc>
          <w:tcPr>
            <w:tcW w:w="817" w:type="dxa"/>
            <w:vAlign w:val="center"/>
          </w:tcPr>
          <w:p w:rsidR="00000000" w:rsidRDefault="00B4746C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992" w:type="dxa"/>
            <w:vAlign w:val="center"/>
          </w:tcPr>
          <w:p w:rsidR="00000000" w:rsidRDefault="00B4746C">
            <w:pPr>
              <w:spacing w:after="0" w:line="240" w:lineRule="auto"/>
              <w:jc w:val="center"/>
            </w:pPr>
            <w:proofErr w:type="spellStart"/>
            <w:r>
              <w:t>Seance</w:t>
            </w:r>
            <w:proofErr w:type="spellEnd"/>
          </w:p>
        </w:tc>
        <w:tc>
          <w:tcPr>
            <w:tcW w:w="1134" w:type="dxa"/>
            <w:vAlign w:val="center"/>
          </w:tcPr>
          <w:p w:rsidR="00000000" w:rsidRDefault="00B4746C">
            <w:pPr>
              <w:spacing w:after="0" w:line="240" w:lineRule="auto"/>
              <w:jc w:val="center"/>
            </w:pPr>
            <w:proofErr w:type="spellStart"/>
            <w:r>
              <w:rPr>
                <w:rStyle w:val="rynqvb"/>
              </w:rPr>
              <w:t>Duration</w:t>
            </w:r>
            <w:proofErr w:type="spellEnd"/>
          </w:p>
        </w:tc>
        <w:tc>
          <w:tcPr>
            <w:tcW w:w="989" w:type="dxa"/>
            <w:vAlign w:val="center"/>
          </w:tcPr>
          <w:p w:rsidR="00000000" w:rsidRDefault="00B4746C">
            <w:pPr>
              <w:spacing w:after="0" w:line="240" w:lineRule="auto"/>
              <w:jc w:val="center"/>
            </w:pPr>
            <w:r>
              <w:t>Type (1)</w:t>
            </w:r>
          </w:p>
        </w:tc>
        <w:tc>
          <w:tcPr>
            <w:tcW w:w="996" w:type="dxa"/>
            <w:vAlign w:val="center"/>
          </w:tcPr>
          <w:p w:rsidR="00000000" w:rsidRDefault="00B4746C">
            <w:pPr>
              <w:spacing w:after="0" w:line="240" w:lineRule="auto"/>
              <w:jc w:val="center"/>
            </w:pPr>
            <w:r>
              <w:t xml:space="preserve">Doc </w:t>
            </w:r>
            <w:proofErr w:type="spellStart"/>
            <w:r>
              <w:rPr>
                <w:rStyle w:val="rynqvb"/>
              </w:rPr>
              <w:t>allowed</w:t>
            </w:r>
            <w:proofErr w:type="spellEnd"/>
            <w:r>
              <w:t> (</w:t>
            </w:r>
            <w:proofErr w:type="spellStart"/>
            <w:r>
              <w:t>Yes</w:t>
            </w:r>
            <w:proofErr w:type="spellEnd"/>
            <w:r>
              <w:t>, No)</w:t>
            </w:r>
          </w:p>
        </w:tc>
        <w:tc>
          <w:tcPr>
            <w:tcW w:w="1446" w:type="dxa"/>
            <w:vAlign w:val="center"/>
          </w:tcPr>
          <w:p w:rsidR="00000000" w:rsidRDefault="00B4746C">
            <w:pPr>
              <w:spacing w:after="0" w:line="240" w:lineRule="auto"/>
              <w:jc w:val="center"/>
            </w:pPr>
            <w:proofErr w:type="spellStart"/>
            <w:r>
              <w:t>Scale</w:t>
            </w:r>
            <w:proofErr w:type="spellEnd"/>
            <w:r>
              <w:t xml:space="preserve"> </w:t>
            </w:r>
          </w:p>
        </w:tc>
        <w:tc>
          <w:tcPr>
            <w:tcW w:w="1528" w:type="dxa"/>
            <w:vAlign w:val="center"/>
          </w:tcPr>
          <w:p w:rsidR="00000000" w:rsidRDefault="00B4746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Style w:val="rynqvb"/>
                <w:lang w:val="en-US"/>
              </w:rPr>
              <w:t>Exchange after evaluation</w:t>
            </w:r>
            <w:r>
              <w:rPr>
                <w:lang w:val="en-US"/>
              </w:rPr>
              <w:t xml:space="preserve"> (date Consult. copy)</w:t>
            </w:r>
          </w:p>
        </w:tc>
        <w:tc>
          <w:tcPr>
            <w:tcW w:w="1158" w:type="dxa"/>
            <w:vAlign w:val="center"/>
          </w:tcPr>
          <w:p w:rsidR="00000000" w:rsidRDefault="00B4746C">
            <w:pPr>
              <w:spacing w:after="0" w:line="240" w:lineRule="auto"/>
              <w:jc w:val="center"/>
            </w:pPr>
            <w:r>
              <w:rPr>
                <w:rStyle w:val="rynqvb"/>
              </w:rPr>
              <w:t xml:space="preserve">Evaluation </w:t>
            </w:r>
            <w:proofErr w:type="spellStart"/>
            <w:r>
              <w:rPr>
                <w:rStyle w:val="rynqvb"/>
              </w:rPr>
              <w:t>criteria</w:t>
            </w:r>
            <w:proofErr w:type="spellEnd"/>
            <w:r>
              <w:t xml:space="preserve"> (2)</w:t>
            </w:r>
          </w:p>
        </w:tc>
      </w:tr>
      <w:tr w:rsidR="00000000">
        <w:tc>
          <w:tcPr>
            <w:tcW w:w="817" w:type="dxa"/>
          </w:tcPr>
          <w:p w:rsidR="00000000" w:rsidRDefault="00B4746C">
            <w:pPr>
              <w:jc w:val="center"/>
            </w:pPr>
          </w:p>
        </w:tc>
        <w:tc>
          <w:tcPr>
            <w:tcW w:w="992" w:type="dxa"/>
          </w:tcPr>
          <w:p w:rsidR="00000000" w:rsidRDefault="00B4746C">
            <w:pPr>
              <w:jc w:val="center"/>
            </w:pPr>
          </w:p>
        </w:tc>
        <w:tc>
          <w:tcPr>
            <w:tcW w:w="1134" w:type="dxa"/>
          </w:tcPr>
          <w:p w:rsidR="00000000" w:rsidRDefault="00B4746C">
            <w:pPr>
              <w:jc w:val="center"/>
            </w:pPr>
          </w:p>
        </w:tc>
        <w:tc>
          <w:tcPr>
            <w:tcW w:w="989" w:type="dxa"/>
          </w:tcPr>
          <w:p w:rsidR="00000000" w:rsidRDefault="00B4746C">
            <w:r>
              <w:t>E</w:t>
            </w:r>
          </w:p>
        </w:tc>
        <w:tc>
          <w:tcPr>
            <w:tcW w:w="996" w:type="dxa"/>
          </w:tcPr>
          <w:p w:rsidR="00000000" w:rsidRDefault="00B4746C">
            <w:pPr>
              <w:jc w:val="center"/>
            </w:pPr>
            <w:r>
              <w:t>No</w:t>
            </w:r>
          </w:p>
        </w:tc>
        <w:tc>
          <w:tcPr>
            <w:tcW w:w="1446" w:type="dxa"/>
          </w:tcPr>
          <w:p w:rsidR="00000000" w:rsidRDefault="00B4746C">
            <w:pPr>
              <w:jc w:val="center"/>
            </w:pPr>
            <w:r>
              <w:t>20/20</w:t>
            </w:r>
          </w:p>
        </w:tc>
        <w:tc>
          <w:tcPr>
            <w:tcW w:w="1528" w:type="dxa"/>
          </w:tcPr>
          <w:p w:rsidR="00000000" w:rsidRDefault="00B4746C">
            <w:pPr>
              <w:jc w:val="center"/>
            </w:pPr>
          </w:p>
        </w:tc>
        <w:tc>
          <w:tcPr>
            <w:tcW w:w="1158" w:type="dxa"/>
          </w:tcPr>
          <w:p w:rsidR="00000000" w:rsidRDefault="00B4746C">
            <w:pPr>
              <w:jc w:val="center"/>
            </w:pPr>
            <w:r>
              <w:t>R</w:t>
            </w:r>
          </w:p>
        </w:tc>
      </w:tr>
    </w:tbl>
    <w:p w:rsidR="00000000" w:rsidRDefault="00B4746C">
      <w:pPr>
        <w:pStyle w:val="Paragraphedeliste"/>
        <w:numPr>
          <w:ilvl w:val="0"/>
          <w:numId w:val="4"/>
        </w:numPr>
        <w:rPr>
          <w:lang w:val="en-US"/>
        </w:rPr>
      </w:pPr>
      <w:r>
        <w:rPr>
          <w:lang w:val="en-US"/>
        </w:rPr>
        <w:lastRenderedPageBreak/>
        <w:t xml:space="preserve">Type : W= </w:t>
      </w:r>
      <w:r>
        <w:rPr>
          <w:rStyle w:val="rynqvb"/>
          <w:lang w:val="en-US"/>
        </w:rPr>
        <w:t>written</w:t>
      </w:r>
      <w:r>
        <w:rPr>
          <w:lang w:val="en-US"/>
        </w:rPr>
        <w:t>, IP=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individuel</w:t>
      </w:r>
      <w:proofErr w:type="spellEnd"/>
      <w:r>
        <w:rPr>
          <w:lang w:val="en-US"/>
        </w:rPr>
        <w:t xml:space="preserve"> presentation, PC=Presentation in classroom, EX=experimentation, QCM</w:t>
      </w:r>
    </w:p>
    <w:p w:rsidR="00000000" w:rsidRDefault="00B4746C">
      <w:pPr>
        <w:pStyle w:val="Paragraphedeliste"/>
        <w:numPr>
          <w:ilvl w:val="0"/>
          <w:numId w:val="4"/>
        </w:numPr>
        <w:rPr>
          <w:lang w:val="en-US"/>
        </w:rPr>
      </w:pPr>
      <w:r>
        <w:rPr>
          <w:rStyle w:val="rynqvb"/>
          <w:lang w:val="en-US"/>
        </w:rPr>
        <w:t xml:space="preserve">Evaluation </w:t>
      </w:r>
      <w:proofErr w:type="spellStart"/>
      <w:r>
        <w:rPr>
          <w:rStyle w:val="rynqvb"/>
          <w:lang w:val="en-US"/>
        </w:rPr>
        <w:t>criteria</w:t>
      </w:r>
      <w:r>
        <w:rPr>
          <w:lang w:val="en-US"/>
        </w:rPr>
        <w:t>:A</w:t>
      </w:r>
      <w:proofErr w:type="spellEnd"/>
      <w:r>
        <w:rPr>
          <w:lang w:val="en-US"/>
        </w:rPr>
        <w:t>=</w:t>
      </w:r>
      <w:proofErr w:type="spellStart"/>
      <w:r>
        <w:rPr>
          <w:lang w:val="en-US"/>
        </w:rPr>
        <w:t>Analyse</w:t>
      </w:r>
      <w:proofErr w:type="spellEnd"/>
      <w:r>
        <w:rPr>
          <w:lang w:val="en-US"/>
        </w:rPr>
        <w:t>, S=</w:t>
      </w:r>
      <w:r>
        <w:rPr>
          <w:rStyle w:val="Titre1Car"/>
          <w:rFonts w:eastAsia="Calibri"/>
          <w:lang w:val="en-US"/>
        </w:rPr>
        <w:t xml:space="preserve"> </w:t>
      </w:r>
      <w:proofErr w:type="spellStart"/>
      <w:r>
        <w:rPr>
          <w:rStyle w:val="rynqvb"/>
          <w:lang w:val="en-US"/>
        </w:rPr>
        <w:t>synthesis</w:t>
      </w:r>
      <w:r>
        <w:rPr>
          <w:lang w:val="en-US"/>
        </w:rPr>
        <w:t>,AR</w:t>
      </w:r>
      <w:proofErr w:type="spellEnd"/>
      <w:r>
        <w:rPr>
          <w:lang w:val="en-US"/>
        </w:rPr>
        <w:t>=argumentation, G= gait, R=results</w:t>
      </w:r>
    </w:p>
    <w:p w:rsidR="00000000" w:rsidRDefault="00B4746C">
      <w:pPr>
        <w:rPr>
          <w:lang w:val="en-US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2"/>
        <w:gridCol w:w="6938"/>
      </w:tblGrid>
      <w:tr w:rsidR="00000000">
        <w:tc>
          <w:tcPr>
            <w:tcW w:w="9060" w:type="dxa"/>
            <w:gridSpan w:val="2"/>
            <w:shd w:val="clear" w:color="auto" w:fill="F2F2F2"/>
          </w:tcPr>
          <w:p w:rsidR="00000000" w:rsidRDefault="00B4746C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 USED EQUIPMENT AND MATERIALS</w:t>
            </w:r>
          </w:p>
        </w:tc>
      </w:tr>
      <w:tr w:rsidR="00000000">
        <w:tc>
          <w:tcPr>
            <w:tcW w:w="2122" w:type="dxa"/>
            <w:shd w:val="clear" w:color="auto" w:fill="F2F2F2"/>
          </w:tcPr>
          <w:p w:rsidR="00000000" w:rsidRDefault="00B4746C">
            <w:pPr>
              <w:spacing w:after="0" w:line="240" w:lineRule="auto"/>
            </w:pPr>
            <w:r>
              <w:rPr>
                <w:rStyle w:val="rynqvb"/>
              </w:rPr>
              <w:t xml:space="preserve">Platform </w:t>
            </w:r>
            <w:proofErr w:type="spellStart"/>
            <w:r>
              <w:rPr>
                <w:rStyle w:val="rynqvb"/>
              </w:rPr>
              <w:t>addresses</w:t>
            </w:r>
            <w:proofErr w:type="spellEnd"/>
          </w:p>
        </w:tc>
        <w:tc>
          <w:tcPr>
            <w:tcW w:w="6938" w:type="dxa"/>
          </w:tcPr>
          <w:p w:rsidR="00000000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</w:tr>
      <w:tr w:rsidR="00000000">
        <w:tc>
          <w:tcPr>
            <w:tcW w:w="2122" w:type="dxa"/>
            <w:shd w:val="clear" w:color="auto" w:fill="F2F2F2"/>
          </w:tcPr>
          <w:p w:rsidR="00000000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Applications  names(Web, </w:t>
            </w:r>
            <w:r>
              <w:rPr>
                <w:rStyle w:val="rynqvb"/>
                <w:lang w:val="en-US"/>
              </w:rPr>
              <w:t>local n</w:t>
            </w:r>
            <w:r>
              <w:rPr>
                <w:rStyle w:val="rynqvb"/>
                <w:lang w:val="en-US"/>
              </w:rPr>
              <w:t>etwork</w:t>
            </w:r>
            <w:r>
              <w:rPr>
                <w:lang w:val="en-US"/>
              </w:rPr>
              <w:t>)</w:t>
            </w:r>
          </w:p>
        </w:tc>
        <w:tc>
          <w:tcPr>
            <w:tcW w:w="6938" w:type="dxa"/>
          </w:tcPr>
          <w:p w:rsidR="00000000" w:rsidRDefault="00B4746C">
            <w:pPr>
              <w:spacing w:after="0" w:line="240" w:lineRule="auto"/>
              <w:rPr>
                <w:lang w:val="en-US"/>
              </w:rPr>
            </w:pPr>
          </w:p>
          <w:p w:rsidR="00000000" w:rsidRDefault="00B4746C">
            <w:pPr>
              <w:spacing w:after="0" w:line="240" w:lineRule="auto"/>
              <w:rPr>
                <w:lang w:val="en-US"/>
              </w:rPr>
            </w:pPr>
          </w:p>
        </w:tc>
      </w:tr>
      <w:tr w:rsidR="00000000">
        <w:tc>
          <w:tcPr>
            <w:tcW w:w="2122" w:type="dxa"/>
            <w:shd w:val="clear" w:color="auto" w:fill="F2F2F2"/>
          </w:tcPr>
          <w:p w:rsidR="00000000" w:rsidRDefault="00B4746C">
            <w:pPr>
              <w:spacing w:after="0" w:line="240" w:lineRule="auto"/>
            </w:pPr>
            <w:r>
              <w:t>Course support</w:t>
            </w:r>
          </w:p>
        </w:tc>
        <w:tc>
          <w:tcPr>
            <w:tcW w:w="6938" w:type="dxa"/>
          </w:tcPr>
          <w:p w:rsidR="00000000" w:rsidRDefault="00B4746C">
            <w:pPr>
              <w:spacing w:after="0" w:line="240" w:lineRule="auto"/>
            </w:pPr>
          </w:p>
        </w:tc>
      </w:tr>
      <w:tr w:rsidR="00000000">
        <w:tc>
          <w:tcPr>
            <w:tcW w:w="2122" w:type="dxa"/>
            <w:shd w:val="clear" w:color="auto" w:fill="F2F2F2"/>
          </w:tcPr>
          <w:p w:rsidR="00000000" w:rsidRDefault="00B4746C">
            <w:pPr>
              <w:spacing w:after="0" w:line="240" w:lineRule="auto"/>
            </w:pPr>
            <w:proofErr w:type="spellStart"/>
            <w:r>
              <w:rPr>
                <w:rStyle w:val="rynqvb"/>
              </w:rPr>
              <w:t>Laboratory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materials</w:t>
            </w:r>
            <w:proofErr w:type="spellEnd"/>
          </w:p>
        </w:tc>
        <w:tc>
          <w:tcPr>
            <w:tcW w:w="6938" w:type="dxa"/>
          </w:tcPr>
          <w:p w:rsidR="00000000" w:rsidRDefault="00B4746C">
            <w:pPr>
              <w:spacing w:after="0" w:line="240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Microcentrifuge</w:t>
            </w:r>
            <w:proofErr w:type="spellEnd"/>
          </w:p>
          <w:p w:rsidR="00000000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Spectrophotometer</w:t>
            </w:r>
          </w:p>
          <w:p w:rsidR="00000000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Water bath</w:t>
            </w:r>
          </w:p>
          <w:p w:rsidR="00000000" w:rsidRDefault="00B4746C">
            <w:pPr>
              <w:spacing w:after="0" w:line="240" w:lineRule="auto"/>
              <w:rPr>
                <w:rFonts w:hint="cs"/>
                <w:rtl/>
                <w:lang w:val="en-US"/>
              </w:rPr>
            </w:pPr>
            <w:r>
              <w:rPr>
                <w:lang w:val="en-US"/>
              </w:rPr>
              <w:t>Optical microscope</w:t>
            </w:r>
          </w:p>
          <w:p w:rsidR="00000000" w:rsidRDefault="00B4746C">
            <w:pPr>
              <w:spacing w:after="0" w:line="240" w:lineRule="auto"/>
              <w:rPr>
                <w:lang w:val="en-US"/>
              </w:rPr>
            </w:pPr>
          </w:p>
          <w:p w:rsidR="00000000" w:rsidRDefault="00B4746C">
            <w:pPr>
              <w:spacing w:after="0" w:line="240" w:lineRule="auto"/>
              <w:rPr>
                <w:lang w:val="en-US"/>
              </w:rPr>
            </w:pPr>
          </w:p>
        </w:tc>
      </w:tr>
      <w:tr w:rsidR="00000000">
        <w:tc>
          <w:tcPr>
            <w:tcW w:w="2122" w:type="dxa"/>
            <w:shd w:val="clear" w:color="auto" w:fill="F2F2F2"/>
          </w:tcPr>
          <w:p w:rsidR="00000000" w:rsidRDefault="00B4746C">
            <w:pPr>
              <w:spacing w:after="0" w:line="240" w:lineRule="auto"/>
            </w:pPr>
            <w:r>
              <w:rPr>
                <w:rStyle w:val="rynqvb"/>
              </w:rPr>
              <w:t xml:space="preserve">Protective </w:t>
            </w:r>
            <w:proofErr w:type="spellStart"/>
            <w:r>
              <w:rPr>
                <w:rStyle w:val="rynqvb"/>
              </w:rPr>
              <w:t>materials</w:t>
            </w:r>
            <w:proofErr w:type="spellEnd"/>
          </w:p>
        </w:tc>
        <w:tc>
          <w:tcPr>
            <w:tcW w:w="6938" w:type="dxa"/>
          </w:tcPr>
          <w:p w:rsidR="00000000" w:rsidRDefault="00B4746C">
            <w:pPr>
              <w:spacing w:after="0" w:line="240" w:lineRule="auto"/>
            </w:pPr>
            <w:proofErr w:type="spellStart"/>
            <w:r>
              <w:t>Gloves</w:t>
            </w:r>
            <w:proofErr w:type="spellEnd"/>
            <w:r>
              <w:t xml:space="preserve">, </w:t>
            </w:r>
            <w:proofErr w:type="spellStart"/>
            <w:r>
              <w:t>masks</w:t>
            </w:r>
            <w:proofErr w:type="spellEnd"/>
            <w:r>
              <w:t xml:space="preserve">, </w:t>
            </w:r>
            <w:proofErr w:type="spellStart"/>
            <w:r>
              <w:t>laboratory</w:t>
            </w:r>
            <w:proofErr w:type="spellEnd"/>
            <w:r>
              <w:t xml:space="preserve"> </w:t>
            </w:r>
            <w:proofErr w:type="spellStart"/>
            <w:r>
              <w:t>hood</w:t>
            </w:r>
            <w:proofErr w:type="spellEnd"/>
          </w:p>
          <w:p w:rsidR="00000000" w:rsidRDefault="00B4746C">
            <w:pPr>
              <w:spacing w:after="0" w:line="240" w:lineRule="auto"/>
            </w:pPr>
          </w:p>
        </w:tc>
      </w:tr>
      <w:tr w:rsidR="00000000">
        <w:tc>
          <w:tcPr>
            <w:tcW w:w="2122" w:type="dxa"/>
            <w:shd w:val="clear" w:color="auto" w:fill="F2F2F2"/>
          </w:tcPr>
          <w:p w:rsidR="00000000" w:rsidRDefault="00B4746C">
            <w:pPr>
              <w:spacing w:after="0" w:line="240" w:lineRule="auto"/>
            </w:pPr>
            <w:r>
              <w:rPr>
                <w:rStyle w:val="rynqvb"/>
              </w:rPr>
              <w:t xml:space="preserve">Field exit </w:t>
            </w:r>
            <w:proofErr w:type="spellStart"/>
            <w:r>
              <w:rPr>
                <w:rStyle w:val="rynqvb"/>
              </w:rPr>
              <w:t>materials</w:t>
            </w:r>
            <w:proofErr w:type="spellEnd"/>
          </w:p>
        </w:tc>
        <w:tc>
          <w:tcPr>
            <w:tcW w:w="6938" w:type="dxa"/>
          </w:tcPr>
          <w:p w:rsidR="00000000" w:rsidRDefault="00B4746C">
            <w:pPr>
              <w:spacing w:after="0" w:line="240" w:lineRule="auto"/>
            </w:pPr>
          </w:p>
          <w:p w:rsidR="00000000" w:rsidRDefault="00B4746C">
            <w:pPr>
              <w:spacing w:after="0" w:line="240" w:lineRule="auto"/>
            </w:pPr>
          </w:p>
        </w:tc>
      </w:tr>
    </w:tbl>
    <w:p w:rsidR="00000000" w:rsidRDefault="00B4746C"/>
    <w:p w:rsidR="00000000" w:rsidRDefault="00B4746C"/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89"/>
        <w:gridCol w:w="6371"/>
      </w:tblGrid>
      <w:tr w:rsidR="00000000">
        <w:tc>
          <w:tcPr>
            <w:tcW w:w="9060" w:type="dxa"/>
            <w:gridSpan w:val="2"/>
            <w:shd w:val="clear" w:color="auto" w:fill="F2F2F2"/>
          </w:tcPr>
          <w:p w:rsidR="00000000" w:rsidRDefault="00B4746C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EXPECTATIONS</w:t>
            </w:r>
          </w:p>
        </w:tc>
      </w:tr>
      <w:tr w:rsidR="00000000">
        <w:tc>
          <w:tcPr>
            <w:tcW w:w="2689" w:type="dxa"/>
            <w:vAlign w:val="center"/>
          </w:tcPr>
          <w:p w:rsidR="00000000" w:rsidRDefault="00B4746C">
            <w:pPr>
              <w:spacing w:after="0" w:line="240" w:lineRule="auto"/>
              <w:jc w:val="center"/>
            </w:pPr>
            <w:proofErr w:type="spellStart"/>
            <w:r>
              <w:rPr>
                <w:rStyle w:val="rynqvb"/>
              </w:rPr>
              <w:t>Student</w:t>
            </w:r>
            <w:proofErr w:type="spellEnd"/>
            <w:r>
              <w:rPr>
                <w:rStyle w:val="rynqvb"/>
              </w:rPr>
              <w:t xml:space="preserve"> expectations</w:t>
            </w:r>
            <w:r>
              <w:t xml:space="preserve"> (Participation-implicatio</w:t>
            </w:r>
            <w:r>
              <w:t>n)</w:t>
            </w:r>
          </w:p>
        </w:tc>
        <w:tc>
          <w:tcPr>
            <w:tcW w:w="6371" w:type="dxa"/>
          </w:tcPr>
          <w:p w:rsidR="00000000" w:rsidRDefault="00B4746C">
            <w:pPr>
              <w:spacing w:after="0" w:line="240" w:lineRule="auto"/>
              <w:rPr>
                <w:lang w:val="en-US"/>
              </w:rPr>
            </w:pPr>
          </w:p>
          <w:p w:rsidR="00000000" w:rsidRDefault="00B4746C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Acquire in-depth knowledge of the cellular and molecular elements involved in establishing the immune response. Understand the mechanisms involved in immune system pathologies. Application in practical work</w:t>
            </w:r>
          </w:p>
          <w:p w:rsidR="00000000" w:rsidRDefault="00B4746C">
            <w:pPr>
              <w:spacing w:after="0" w:line="240" w:lineRule="auto"/>
              <w:rPr>
                <w:lang w:val="en-US"/>
              </w:rPr>
            </w:pPr>
          </w:p>
          <w:p w:rsidR="00000000" w:rsidRDefault="00B4746C">
            <w:pPr>
              <w:spacing w:after="0" w:line="240" w:lineRule="auto"/>
              <w:rPr>
                <w:lang w:val="en-US"/>
              </w:rPr>
            </w:pPr>
          </w:p>
        </w:tc>
      </w:tr>
      <w:tr w:rsidR="00000000">
        <w:tc>
          <w:tcPr>
            <w:tcW w:w="2689" w:type="dxa"/>
            <w:vAlign w:val="center"/>
          </w:tcPr>
          <w:p w:rsidR="00000000" w:rsidRDefault="00B4746C">
            <w:pPr>
              <w:spacing w:after="0" w:line="240" w:lineRule="auto"/>
              <w:jc w:val="center"/>
            </w:pPr>
            <w:proofErr w:type="spellStart"/>
            <w:r>
              <w:t>Teacher</w:t>
            </w:r>
            <w:proofErr w:type="spellEnd"/>
            <w:r>
              <w:t xml:space="preserve"> expectations</w:t>
            </w:r>
          </w:p>
        </w:tc>
        <w:tc>
          <w:tcPr>
            <w:tcW w:w="6371" w:type="dxa"/>
          </w:tcPr>
          <w:p w:rsidR="00000000" w:rsidRDefault="00B4746C">
            <w:pPr>
              <w:spacing w:after="0" w:line="240" w:lineRule="auto"/>
              <w:rPr>
                <w:lang w:val="en-US"/>
              </w:rPr>
            </w:pPr>
          </w:p>
          <w:p w:rsidR="00000000" w:rsidRDefault="00B4746C">
            <w:pPr>
              <w:pStyle w:val="Paragraphedeliste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Convey the message c</w:t>
            </w:r>
            <w:r>
              <w:rPr>
                <w:lang w:val="en-US"/>
              </w:rPr>
              <w:t>learly</w:t>
            </w:r>
          </w:p>
          <w:p w:rsidR="00000000" w:rsidRDefault="00B4746C">
            <w:pPr>
              <w:pStyle w:val="Paragraphedeliste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Follow good teaching</w:t>
            </w:r>
          </w:p>
          <w:p w:rsidR="00000000" w:rsidRDefault="00B4746C">
            <w:pPr>
              <w:pStyle w:val="Paragraphedeliste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the integration of the student into the research field</w:t>
            </w:r>
          </w:p>
          <w:p w:rsidR="00000000" w:rsidRDefault="00B4746C">
            <w:pPr>
              <w:spacing w:after="0" w:line="240" w:lineRule="auto"/>
              <w:rPr>
                <w:lang w:val="en-US"/>
              </w:rPr>
            </w:pPr>
          </w:p>
        </w:tc>
      </w:tr>
    </w:tbl>
    <w:p w:rsidR="00000000" w:rsidRDefault="00B4746C">
      <w:pPr>
        <w:rPr>
          <w:lang w:val="en-US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89"/>
        <w:gridCol w:w="6371"/>
      </w:tblGrid>
      <w:tr w:rsidR="00000000">
        <w:tc>
          <w:tcPr>
            <w:tcW w:w="9060" w:type="dxa"/>
            <w:gridSpan w:val="2"/>
            <w:shd w:val="clear" w:color="auto" w:fill="F2F2F2"/>
          </w:tcPr>
          <w:p w:rsidR="00000000" w:rsidRDefault="00B4746C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BIBLIOGRAPHY</w:t>
            </w:r>
          </w:p>
        </w:tc>
      </w:tr>
      <w:tr w:rsidR="00000000">
        <w:tc>
          <w:tcPr>
            <w:tcW w:w="2689" w:type="dxa"/>
          </w:tcPr>
          <w:p w:rsidR="00000000" w:rsidRDefault="00B4746C">
            <w:pPr>
              <w:spacing w:after="0" w:line="240" w:lineRule="auto"/>
            </w:pPr>
            <w:r>
              <w:t xml:space="preserve">Books and digital </w:t>
            </w:r>
            <w:proofErr w:type="spellStart"/>
            <w:r>
              <w:t>resources</w:t>
            </w:r>
            <w:proofErr w:type="spellEnd"/>
          </w:p>
        </w:tc>
        <w:tc>
          <w:tcPr>
            <w:tcW w:w="6371" w:type="dxa"/>
          </w:tcPr>
          <w:p w:rsidR="00000000" w:rsidRDefault="00B4746C">
            <w:pPr>
              <w:spacing w:after="0" w:line="240" w:lineRule="auto"/>
            </w:pPr>
          </w:p>
          <w:p w:rsidR="00000000" w:rsidRDefault="00B4746C">
            <w:pPr>
              <w:pStyle w:val="Paragraphedelist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tooltip="Abul K. Abbas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Abbas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AK.  </w:t>
            </w:r>
            <w:hyperlink r:id="rId6" w:tooltip="Pierre Bobe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Bobe</w:t>
              </w:r>
              <w:proofErr w:type="spellEnd"/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 ; </w:t>
            </w:r>
            <w:hyperlink r:id="rId7" w:tooltip="Karim Benihoud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Benihoud</w:t>
              </w:r>
              <w:proofErr w:type="spellEnd"/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K.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Les Bases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de l'immunologie fondamentale et clinique. </w:t>
            </w:r>
            <w:hyperlink r:id="rId8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Paris : Elsevier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>, 2005.</w:t>
            </w:r>
          </w:p>
          <w:p w:rsidR="00000000" w:rsidRDefault="00B4746C">
            <w:pPr>
              <w:pStyle w:val="Paragraphedelist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9" w:tooltip="David Male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 xml:space="preserve"> Male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D; </w:t>
            </w:r>
            <w:hyperlink r:id="rId10" w:tooltip="Jonathan Brostoff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 xml:space="preserve"> </w:t>
              </w:r>
              <w:proofErr w:type="spellStart"/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Brostoff</w:t>
              </w:r>
              <w:proofErr w:type="spellEnd"/>
            </w:hyperlink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J ; </w:t>
            </w:r>
            <w:hyperlink r:id="rId11" w:tooltip="David B. Roth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 xml:space="preserve"> Roth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BD; </w:t>
            </w:r>
            <w:hyperlink r:id="rId12" w:tooltip="Pierre L. Masson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 xml:space="preserve"> Masson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PL.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Immunologie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2007 </w:t>
            </w:r>
          </w:p>
          <w:p w:rsidR="00000000" w:rsidRDefault="00B4746C">
            <w:pPr>
              <w:pStyle w:val="Paragraphedelist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tooltip="François Widmer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 xml:space="preserve"> Widmer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 P; </w:t>
            </w:r>
            <w:hyperlink r:id="rId14" w:tooltip="Roland Beffa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 xml:space="preserve"> </w:t>
              </w:r>
              <w:proofErr w:type="spellStart"/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Beffa</w:t>
              </w:r>
              <w:proofErr w:type="spellEnd"/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; </w:t>
            </w:r>
            <w:hyperlink r:id="rId15" w:tooltip="Lucien Bovet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 xml:space="preserve"> Bovet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 L; </w:t>
            </w:r>
            <w:hyperlink r:id="rId16" w:tooltip="Katia Gindro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 xml:space="preserve"> </w:t>
              </w:r>
              <w:proofErr w:type="spellStart"/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Gindro</w:t>
              </w:r>
              <w:proofErr w:type="spellEnd"/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K.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Biochimie et de biologie moléculaire. </w:t>
            </w:r>
            <w:hyperlink r:id="rId17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Cachan : Ed. Médicales internationales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2004. </w:t>
            </w:r>
          </w:p>
          <w:p w:rsidR="00000000" w:rsidRDefault="00B4746C">
            <w:pPr>
              <w:pStyle w:val="Paragraphedelist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hyperlink r:id="rId18" w:tooltip="Charles A. Janeway" w:history="1">
              <w:proofErr w:type="spellStart"/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Janeway</w:t>
              </w:r>
              <w:proofErr w:type="spellEnd"/>
            </w:hyperlink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 C A; </w:t>
            </w:r>
            <w:hyperlink r:id="rId19" w:tooltip="Paul Travers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Travers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 P; </w:t>
            </w:r>
            <w:hyperlink r:id="rId20" w:tooltip="Mark Walport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 xml:space="preserve"> </w:t>
              </w:r>
              <w:proofErr w:type="spellStart"/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Walport</w:t>
              </w:r>
              <w:proofErr w:type="spellEnd"/>
            </w:hyperlink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 M; </w:t>
            </w:r>
            <w:hyperlink r:id="rId21" w:tooltip="Gilles Duverlie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 xml:space="preserve"> </w:t>
              </w:r>
              <w:proofErr w:type="spellStart"/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Duverlie</w:t>
              </w:r>
              <w:proofErr w:type="spellEnd"/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G.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Immunobiologie : le système immunitaire fondamental et pathologique </w:t>
            </w:r>
            <w:hyperlink r:id="rId22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Bruxelles : De B</w:t>
              </w:r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oeck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2003. </w:t>
            </w:r>
          </w:p>
          <w:p w:rsidR="00000000" w:rsidRDefault="00B474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000" w:rsidRDefault="00B4746C">
            <w:pPr>
              <w:spacing w:after="0" w:line="240" w:lineRule="auto"/>
            </w:pPr>
          </w:p>
          <w:p w:rsidR="00000000" w:rsidRDefault="00B4746C">
            <w:pPr>
              <w:spacing w:after="0" w:line="240" w:lineRule="auto"/>
            </w:pPr>
          </w:p>
        </w:tc>
      </w:tr>
      <w:tr w:rsidR="00000000">
        <w:tc>
          <w:tcPr>
            <w:tcW w:w="2689" w:type="dxa"/>
          </w:tcPr>
          <w:p w:rsidR="00000000" w:rsidRDefault="00B4746C">
            <w:pPr>
              <w:spacing w:after="0" w:line="240" w:lineRule="auto"/>
            </w:pPr>
            <w:proofErr w:type="spellStart"/>
            <w:r>
              <w:t>Papers</w:t>
            </w:r>
            <w:proofErr w:type="spellEnd"/>
          </w:p>
        </w:tc>
        <w:tc>
          <w:tcPr>
            <w:tcW w:w="6371" w:type="dxa"/>
          </w:tcPr>
          <w:p w:rsidR="00000000" w:rsidRDefault="00B4746C">
            <w:pPr>
              <w:spacing w:after="0" w:line="240" w:lineRule="auto"/>
            </w:pPr>
          </w:p>
          <w:p w:rsidR="00000000" w:rsidRDefault="00B4746C">
            <w:pPr>
              <w:spacing w:after="0" w:line="240" w:lineRule="auto"/>
            </w:pPr>
          </w:p>
          <w:p w:rsidR="00000000" w:rsidRDefault="00B4746C">
            <w:pPr>
              <w:spacing w:after="0" w:line="240" w:lineRule="auto"/>
            </w:pPr>
          </w:p>
        </w:tc>
      </w:tr>
      <w:tr w:rsidR="00000000">
        <w:tc>
          <w:tcPr>
            <w:tcW w:w="2689" w:type="dxa"/>
          </w:tcPr>
          <w:p w:rsidR="00000000" w:rsidRDefault="00B4746C">
            <w:pPr>
              <w:spacing w:after="0" w:line="240" w:lineRule="auto"/>
            </w:pPr>
            <w:r>
              <w:t>Course support</w:t>
            </w:r>
          </w:p>
          <w:p w:rsidR="00000000" w:rsidRDefault="00B4746C">
            <w:pPr>
              <w:spacing w:after="0" w:line="240" w:lineRule="auto"/>
            </w:pPr>
          </w:p>
          <w:p w:rsidR="00000000" w:rsidRDefault="00B4746C">
            <w:pPr>
              <w:spacing w:after="0" w:line="240" w:lineRule="auto"/>
            </w:pPr>
          </w:p>
        </w:tc>
        <w:tc>
          <w:tcPr>
            <w:tcW w:w="6371" w:type="dxa"/>
          </w:tcPr>
          <w:p w:rsidR="00000000" w:rsidRDefault="00B4746C">
            <w:pPr>
              <w:spacing w:after="0" w:line="240" w:lineRule="auto"/>
            </w:pPr>
          </w:p>
          <w:p w:rsidR="00000000" w:rsidRDefault="00B4746C">
            <w:pPr>
              <w:spacing w:after="0" w:line="240" w:lineRule="auto"/>
            </w:pPr>
          </w:p>
          <w:p w:rsidR="00000000" w:rsidRDefault="00B4746C">
            <w:pPr>
              <w:spacing w:after="0" w:line="240" w:lineRule="auto"/>
            </w:pPr>
          </w:p>
          <w:p w:rsidR="00000000" w:rsidRDefault="00B4746C">
            <w:pPr>
              <w:spacing w:after="0" w:line="240" w:lineRule="auto"/>
            </w:pPr>
          </w:p>
        </w:tc>
      </w:tr>
      <w:tr w:rsidR="00000000">
        <w:tc>
          <w:tcPr>
            <w:tcW w:w="2689" w:type="dxa"/>
          </w:tcPr>
          <w:p w:rsidR="00000000" w:rsidRDefault="00B4746C">
            <w:pPr>
              <w:spacing w:after="0" w:line="240" w:lineRule="auto"/>
            </w:pPr>
            <w:r>
              <w:lastRenderedPageBreak/>
              <w:t xml:space="preserve"> Web sites</w:t>
            </w:r>
          </w:p>
          <w:p w:rsidR="00000000" w:rsidRDefault="00B4746C">
            <w:pPr>
              <w:spacing w:after="0" w:line="240" w:lineRule="auto"/>
            </w:pPr>
          </w:p>
        </w:tc>
        <w:tc>
          <w:tcPr>
            <w:tcW w:w="6371" w:type="dxa"/>
          </w:tcPr>
          <w:p w:rsidR="00000000" w:rsidRDefault="00B4746C">
            <w:pPr>
              <w:spacing w:after="0" w:line="240" w:lineRule="auto"/>
            </w:pPr>
          </w:p>
          <w:p w:rsidR="00000000" w:rsidRDefault="00B4746C">
            <w:pPr>
              <w:rPr>
                <w:sz w:val="20"/>
                <w:szCs w:val="20"/>
              </w:rPr>
            </w:pPr>
            <w:hyperlink r:id="rId23" w:history="1">
              <w:r>
                <w:rPr>
                  <w:rStyle w:val="Lienhypertexte"/>
                  <w:sz w:val="20"/>
                  <w:szCs w:val="20"/>
                </w:rPr>
                <w:t>http://tele-ens.univ-oeb.dz/moodle/course/view.php?id=3208</w:t>
              </w:r>
            </w:hyperlink>
          </w:p>
          <w:p w:rsidR="00000000" w:rsidRDefault="00B4746C">
            <w:pPr>
              <w:rPr>
                <w:sz w:val="20"/>
                <w:szCs w:val="20"/>
              </w:rPr>
            </w:pPr>
          </w:p>
          <w:p w:rsidR="00000000" w:rsidRDefault="00B4746C">
            <w:pPr>
              <w:rPr>
                <w:sz w:val="20"/>
                <w:szCs w:val="20"/>
              </w:rPr>
            </w:pPr>
            <w:hyperlink r:id="rId24" w:history="1">
              <w:r>
                <w:rPr>
                  <w:rStyle w:val="Lienhypertexte"/>
                  <w:sz w:val="20"/>
                  <w:szCs w:val="20"/>
                </w:rPr>
                <w:t>http://elearning.univ-jijel.dz/course/view.php?id=3019</w:t>
              </w:r>
            </w:hyperlink>
          </w:p>
          <w:p w:rsidR="00000000" w:rsidRDefault="00B4746C">
            <w:pPr>
              <w:rPr>
                <w:sz w:val="20"/>
                <w:szCs w:val="20"/>
              </w:rPr>
            </w:pPr>
            <w:hyperlink r:id="rId25" w:history="1">
              <w:r>
                <w:rPr>
                  <w:rStyle w:val="Lienhypertexte"/>
                  <w:sz w:val="20"/>
                  <w:szCs w:val="20"/>
                </w:rPr>
                <w:t>https://fac.umc.edu.dz/snv/faculte/BCM/2020/L3%20Biochimie-Immunologie.pdf</w:t>
              </w:r>
            </w:hyperlink>
          </w:p>
          <w:p w:rsidR="00000000" w:rsidRDefault="00B4746C">
            <w:pPr>
              <w:rPr>
                <w:sz w:val="20"/>
                <w:szCs w:val="20"/>
              </w:rPr>
            </w:pPr>
            <w:hyperlink r:id="rId26" w:history="1">
              <w:r>
                <w:rPr>
                  <w:rStyle w:val="Lienhypertexte"/>
                  <w:sz w:val="20"/>
                  <w:szCs w:val="20"/>
                </w:rPr>
                <w:t>https://www1.univ-guelma.dz/fr/biologie-mol%C3%A9culaire-et-cellulaire-immunologie-approfondie</w:t>
              </w:r>
            </w:hyperlink>
          </w:p>
          <w:p w:rsidR="00000000" w:rsidRDefault="00B4746C">
            <w:pPr>
              <w:rPr>
                <w:sz w:val="20"/>
                <w:szCs w:val="20"/>
              </w:rPr>
            </w:pPr>
            <w:hyperlink r:id="rId27" w:history="1">
              <w:r>
                <w:rPr>
                  <w:rStyle w:val="Lienhypertexte"/>
                  <w:sz w:val="20"/>
                  <w:szCs w:val="20"/>
                </w:rPr>
                <w:t>https://www.univ-chlef.dz/fsnv/wp-content/uploads/immunologie-ali-haimoud.pdf</w:t>
              </w:r>
            </w:hyperlink>
          </w:p>
          <w:p w:rsidR="00000000" w:rsidRDefault="00B4746C">
            <w:pPr>
              <w:rPr>
                <w:sz w:val="20"/>
                <w:szCs w:val="20"/>
              </w:rPr>
            </w:pPr>
            <w:hyperlink r:id="rId28" w:history="1">
              <w:r>
                <w:rPr>
                  <w:rStyle w:val="Lienhypertexte"/>
                  <w:sz w:val="20"/>
                  <w:szCs w:val="20"/>
                </w:rPr>
                <w:t>https://allergolyon.fr/wp</w:t>
              </w:r>
              <w:r>
                <w:rPr>
                  <w:rStyle w:val="Lienhypertexte"/>
                  <w:sz w:val="20"/>
                  <w:szCs w:val="20"/>
                </w:rPr>
                <w:t>-content/uploads/2020/07/CoursL2-L3_ImmunologieFondamentaleImmunopathologie-ASSIM2018.pdf</w:t>
              </w:r>
            </w:hyperlink>
          </w:p>
          <w:p w:rsidR="00000000" w:rsidRDefault="00B4746C">
            <w:pPr>
              <w:rPr>
                <w:sz w:val="20"/>
                <w:szCs w:val="20"/>
              </w:rPr>
            </w:pPr>
          </w:p>
          <w:p w:rsidR="00000000" w:rsidRDefault="00B4746C">
            <w:pPr>
              <w:rPr>
                <w:sz w:val="20"/>
                <w:szCs w:val="20"/>
              </w:rPr>
            </w:pPr>
            <w:hyperlink r:id="rId29" w:history="1">
              <w:r>
                <w:rPr>
                  <w:rStyle w:val="Lienhypertexte"/>
                  <w:sz w:val="20"/>
                  <w:szCs w:val="20"/>
                </w:rPr>
                <w:t>https://www.college-de-france.fr/sites</w:t>
              </w:r>
              <w:r>
                <w:rPr>
                  <w:rStyle w:val="Lienhypertexte"/>
                  <w:sz w:val="20"/>
                  <w:szCs w:val="20"/>
                </w:rPr>
                <w:t>/default/files/documents/philippe-kourilsky/UPL9796_res0304kourilsky.pdf</w:t>
              </w:r>
            </w:hyperlink>
          </w:p>
          <w:p w:rsidR="00000000" w:rsidRDefault="00B4746C">
            <w:pPr>
              <w:spacing w:after="0" w:line="240" w:lineRule="auto"/>
            </w:pPr>
          </w:p>
        </w:tc>
      </w:tr>
    </w:tbl>
    <w:p w:rsidR="00000000" w:rsidRDefault="00B4746C"/>
    <w:p w:rsidR="00B4746C" w:rsidRDefault="00B4746C">
      <w:r>
        <w:rPr>
          <w:b/>
          <w:bCs/>
          <w:u w:val="single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" o:spid="_x0000_s1026" type="#_x0000_t202" style="position:absolute;margin-left:125.6pt;margin-top:25.7pt;width:225pt;height:149.25pt;z-index:251657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" strokeweight=".5pt">
            <v:textbox>
              <w:txbxContent>
                <w:p w:rsidR="00000000" w:rsidRDefault="00B4746C">
                  <w:pPr>
                    <w:jc w:val="center"/>
                  </w:pPr>
                  <w:proofErr w:type="spellStart"/>
                  <w:r>
                    <w:rPr>
                      <w:b/>
                      <w:bCs/>
                      <w:u w:val="single"/>
                    </w:rPr>
                    <w:t>Department's</w:t>
                  </w:r>
                  <w:proofErr w:type="spellEnd"/>
                  <w:r>
                    <w:rPr>
                      <w:b/>
                      <w:bCs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u w:val="single"/>
                    </w:rPr>
                    <w:t>damp</w:t>
                  </w:r>
                  <w:proofErr w:type="spellEnd"/>
                  <w:r>
                    <w:rPr>
                      <w:b/>
                      <w:bCs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u w:val="single"/>
                    </w:rPr>
                    <w:t>stamp</w:t>
                  </w:r>
                  <w:proofErr w:type="spellEnd"/>
                </w:p>
              </w:txbxContent>
            </v:textbox>
          </v:shape>
        </w:pict>
      </w:r>
    </w:p>
    <w:sectPr w:rsidR="00B4746C">
      <w:pgSz w:w="11906" w:h="16838"/>
      <w:pgMar w:top="851" w:right="1418" w:bottom="851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1247C"/>
    <w:multiLevelType w:val="multilevel"/>
    <w:tmpl w:val="1A712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ABB2ED5"/>
    <w:multiLevelType w:val="multilevel"/>
    <w:tmpl w:val="1ABB2ED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493204"/>
    <w:multiLevelType w:val="multilevel"/>
    <w:tmpl w:val="21493204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1205F2"/>
    <w:multiLevelType w:val="multilevel"/>
    <w:tmpl w:val="451205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7D5BC6"/>
    <w:multiLevelType w:val="multilevel"/>
    <w:tmpl w:val="5D7D5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67EB00B0"/>
    <w:multiLevelType w:val="multilevel"/>
    <w:tmpl w:val="67EB00B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attachedTemplate r:id="rId1"/>
  <w:defaultTabStop w:val="708"/>
  <w:hyphenationZone w:val="425"/>
  <w:characterSpacingControl w:val="doNotCompress"/>
  <w:compat>
    <w:doNotLeaveBackslashAlone/>
  </w:compat>
  <w:rsids>
    <w:rsidRoot w:val="00B4746C"/>
    <w:rsid w:val="00027554"/>
    <w:rsid w:val="00032704"/>
    <w:rsid w:val="000371C0"/>
    <w:rsid w:val="00064B28"/>
    <w:rsid w:val="000A2139"/>
    <w:rsid w:val="000C19B5"/>
    <w:rsid w:val="000F57E1"/>
    <w:rsid w:val="00107D01"/>
    <w:rsid w:val="00121DA8"/>
    <w:rsid w:val="00155865"/>
    <w:rsid w:val="001666C2"/>
    <w:rsid w:val="00180EAC"/>
    <w:rsid w:val="001A338C"/>
    <w:rsid w:val="001B6C15"/>
    <w:rsid w:val="001D1D3B"/>
    <w:rsid w:val="001E12E7"/>
    <w:rsid w:val="001F298C"/>
    <w:rsid w:val="001F340A"/>
    <w:rsid w:val="00236309"/>
    <w:rsid w:val="00274639"/>
    <w:rsid w:val="00277B9C"/>
    <w:rsid w:val="002A2A2A"/>
    <w:rsid w:val="002B378B"/>
    <w:rsid w:val="002C67E7"/>
    <w:rsid w:val="002D07C3"/>
    <w:rsid w:val="00323CE6"/>
    <w:rsid w:val="00333F0C"/>
    <w:rsid w:val="00375FA7"/>
    <w:rsid w:val="003B3E22"/>
    <w:rsid w:val="003E5702"/>
    <w:rsid w:val="003F1728"/>
    <w:rsid w:val="00406172"/>
    <w:rsid w:val="0042399D"/>
    <w:rsid w:val="004331A8"/>
    <w:rsid w:val="00437B70"/>
    <w:rsid w:val="00457208"/>
    <w:rsid w:val="004864C3"/>
    <w:rsid w:val="004A3421"/>
    <w:rsid w:val="004A6397"/>
    <w:rsid w:val="004D05ED"/>
    <w:rsid w:val="005531B5"/>
    <w:rsid w:val="00587FD6"/>
    <w:rsid w:val="00595FC4"/>
    <w:rsid w:val="005A70B5"/>
    <w:rsid w:val="005D2573"/>
    <w:rsid w:val="005F6BBF"/>
    <w:rsid w:val="00606FA1"/>
    <w:rsid w:val="0061109B"/>
    <w:rsid w:val="006142FA"/>
    <w:rsid w:val="00633464"/>
    <w:rsid w:val="00653D1C"/>
    <w:rsid w:val="00662DE5"/>
    <w:rsid w:val="00673AFF"/>
    <w:rsid w:val="0068070C"/>
    <w:rsid w:val="00684E57"/>
    <w:rsid w:val="006873D3"/>
    <w:rsid w:val="006B18CF"/>
    <w:rsid w:val="006B258A"/>
    <w:rsid w:val="006B4A37"/>
    <w:rsid w:val="006C0E95"/>
    <w:rsid w:val="006D0532"/>
    <w:rsid w:val="006E6096"/>
    <w:rsid w:val="00714394"/>
    <w:rsid w:val="00721686"/>
    <w:rsid w:val="00733787"/>
    <w:rsid w:val="00764CA1"/>
    <w:rsid w:val="00765534"/>
    <w:rsid w:val="00770375"/>
    <w:rsid w:val="00774337"/>
    <w:rsid w:val="007A62DA"/>
    <w:rsid w:val="007C31EF"/>
    <w:rsid w:val="007E1E68"/>
    <w:rsid w:val="007E39E8"/>
    <w:rsid w:val="007E688E"/>
    <w:rsid w:val="007F07BD"/>
    <w:rsid w:val="007F3496"/>
    <w:rsid w:val="008134F8"/>
    <w:rsid w:val="008631EA"/>
    <w:rsid w:val="00897F09"/>
    <w:rsid w:val="008A5F23"/>
    <w:rsid w:val="008C6A18"/>
    <w:rsid w:val="008C6E60"/>
    <w:rsid w:val="008E3982"/>
    <w:rsid w:val="008E67C3"/>
    <w:rsid w:val="008F297C"/>
    <w:rsid w:val="008F2FE9"/>
    <w:rsid w:val="00920663"/>
    <w:rsid w:val="00922DA2"/>
    <w:rsid w:val="00940FFC"/>
    <w:rsid w:val="00950DB8"/>
    <w:rsid w:val="0096267E"/>
    <w:rsid w:val="00964296"/>
    <w:rsid w:val="009A4FF8"/>
    <w:rsid w:val="009B522E"/>
    <w:rsid w:val="009B73C9"/>
    <w:rsid w:val="009C68FB"/>
    <w:rsid w:val="009D2378"/>
    <w:rsid w:val="009E136F"/>
    <w:rsid w:val="009F4DDF"/>
    <w:rsid w:val="00A0598F"/>
    <w:rsid w:val="00A274BD"/>
    <w:rsid w:val="00A51AD1"/>
    <w:rsid w:val="00A54588"/>
    <w:rsid w:val="00A55690"/>
    <w:rsid w:val="00A56080"/>
    <w:rsid w:val="00A6222B"/>
    <w:rsid w:val="00A85007"/>
    <w:rsid w:val="00A905C7"/>
    <w:rsid w:val="00A90B15"/>
    <w:rsid w:val="00AB6A9F"/>
    <w:rsid w:val="00AC718F"/>
    <w:rsid w:val="00AD5FD9"/>
    <w:rsid w:val="00B104F0"/>
    <w:rsid w:val="00B109A7"/>
    <w:rsid w:val="00B4746C"/>
    <w:rsid w:val="00B9514D"/>
    <w:rsid w:val="00BB0B99"/>
    <w:rsid w:val="00BD008E"/>
    <w:rsid w:val="00BD3330"/>
    <w:rsid w:val="00BE6AF2"/>
    <w:rsid w:val="00BE7223"/>
    <w:rsid w:val="00BF1D48"/>
    <w:rsid w:val="00C61DA5"/>
    <w:rsid w:val="00C85F25"/>
    <w:rsid w:val="00C907DC"/>
    <w:rsid w:val="00CC4876"/>
    <w:rsid w:val="00CD0552"/>
    <w:rsid w:val="00CF6046"/>
    <w:rsid w:val="00CF72F6"/>
    <w:rsid w:val="00D123BF"/>
    <w:rsid w:val="00D144DB"/>
    <w:rsid w:val="00D14FFF"/>
    <w:rsid w:val="00D4787E"/>
    <w:rsid w:val="00D75F05"/>
    <w:rsid w:val="00DB1B06"/>
    <w:rsid w:val="00E043A8"/>
    <w:rsid w:val="00E04AFD"/>
    <w:rsid w:val="00E27395"/>
    <w:rsid w:val="00E30CE9"/>
    <w:rsid w:val="00E41592"/>
    <w:rsid w:val="00EA6066"/>
    <w:rsid w:val="00EB5CDD"/>
    <w:rsid w:val="00EE152A"/>
    <w:rsid w:val="00EF486D"/>
    <w:rsid w:val="00F005B7"/>
    <w:rsid w:val="00F16536"/>
    <w:rsid w:val="00F30DB8"/>
    <w:rsid w:val="00F70E1D"/>
    <w:rsid w:val="00F80FD2"/>
    <w:rsid w:val="00F90627"/>
    <w:rsid w:val="00FC3BB6"/>
    <w:rsid w:val="6D676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39" w:unhideWhenUsed="0" w:qFormat="1"/>
    <w:lsdException w:name="Placeholder Text" w:unhideWhenUsed="0" w:qFormat="1"/>
    <w:lsdException w:name="No Spacing" w:semiHidden="0" w:unhideWhenUsed="0" w:qFormat="1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numPr>
        <w:numId w:val="1"/>
      </w:numPr>
      <w:tabs>
        <w:tab w:val="left" w:pos="720"/>
      </w:tabs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qFormat/>
    <w:pPr>
      <w:numPr>
        <w:ilvl w:val="1"/>
        <w:numId w:val="2"/>
      </w:numPr>
      <w:tabs>
        <w:tab w:val="left" w:pos="1440"/>
      </w:tabs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qFormat/>
    <w:pPr>
      <w:keepNext/>
      <w:keepLines/>
      <w:numPr>
        <w:ilvl w:val="2"/>
        <w:numId w:val="3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unhideWhenUsed/>
    <w:qFormat/>
  </w:style>
  <w:style w:type="table" w:default="1" w:styleId="Tableau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qFormat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link w:val="Titre2"/>
    <w:uiPriority w:val="9"/>
    <w:qFormat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link w:val="Titre3"/>
    <w:uiPriority w:val="9"/>
    <w:qFormat/>
    <w:rPr>
      <w:rFonts w:ascii="Calibri Light" w:eastAsia="Times New Roman" w:hAnsi="Calibri Light" w:cs="Times New Roman"/>
      <w:color w:val="1F4D78"/>
      <w:sz w:val="24"/>
      <w:szCs w:val="24"/>
    </w:rPr>
  </w:style>
  <w:style w:type="character" w:styleId="Lienhypertexte">
    <w:name w:val="Hyperlink"/>
    <w:uiPriority w:val="99"/>
    <w:unhideWhenUsed/>
    <w:qFormat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unhideWhenUsed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qFormat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Textedelespacerserv">
    <w:name w:val="Placeholder Text"/>
    <w:uiPriority w:val="99"/>
    <w:semiHidden/>
    <w:qFormat/>
    <w:rPr>
      <w:color w:val="808080"/>
    </w:rPr>
  </w:style>
  <w:style w:type="character" w:customStyle="1" w:styleId="rynqvb">
    <w:name w:val="rynqvb"/>
    <w:basedOn w:val="Policepardfaut"/>
    <w:qFormat/>
  </w:style>
  <w:style w:type="character" w:customStyle="1" w:styleId="auteurnotcourte">
    <w:name w:val="auteur_notcourte"/>
    <w:basedOn w:val="Policepardfaut"/>
  </w:style>
  <w:style w:type="character" w:customStyle="1" w:styleId="anneenotcourte">
    <w:name w:val="annee_notcourte"/>
    <w:basedOn w:val="Policepardfaut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talogue-biblio.univ-setif.dz/opac/index.php?lvl=publisher_see&amp;id=4986" TargetMode="External"/><Relationship Id="rId13" Type="http://schemas.openxmlformats.org/officeDocument/2006/relationships/hyperlink" Target="https://catalogue-biblio.univ-setif.dz/opac/index.php?lvl=author_see&amp;id=59211" TargetMode="External"/><Relationship Id="rId18" Type="http://schemas.openxmlformats.org/officeDocument/2006/relationships/hyperlink" Target="https://catalogue-biblio.univ-setif.dz/opac/index.php?lvl=author_see&amp;id=42773" TargetMode="External"/><Relationship Id="rId26" Type="http://schemas.openxmlformats.org/officeDocument/2006/relationships/hyperlink" Target="https://www1.univ-guelma.dz/fr/biologie-mol%C3%A9culaire-et-cellulaire-immunologie-approfondi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catalogue-biblio.univ-setif.dz/opac/index.php?lvl=author_see&amp;id=42776" TargetMode="External"/><Relationship Id="rId7" Type="http://schemas.openxmlformats.org/officeDocument/2006/relationships/hyperlink" Target="https://catalogue-biblio.univ-setif.dz/opac/index.php?lvl=author_see&amp;id=40980" TargetMode="External"/><Relationship Id="rId12" Type="http://schemas.openxmlformats.org/officeDocument/2006/relationships/hyperlink" Target="https://catalogue-biblio.univ-setif.dz/opac/index.php?lvl=author_see&amp;id=41294" TargetMode="External"/><Relationship Id="rId17" Type="http://schemas.openxmlformats.org/officeDocument/2006/relationships/hyperlink" Target="https://catalogue-biblio.univ-setif.dz/opac/index.php?lvl=publisher_see&amp;id=4992" TargetMode="External"/><Relationship Id="rId25" Type="http://schemas.openxmlformats.org/officeDocument/2006/relationships/hyperlink" Target="https://fac.umc.edu.dz/snv/faculte/BCM/2020/L3%20Biochimie-Immunologie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catalogue-biblio.univ-setif.dz/opac/index.php?lvl=author_see&amp;id=63169" TargetMode="External"/><Relationship Id="rId20" Type="http://schemas.openxmlformats.org/officeDocument/2006/relationships/hyperlink" Target="https://catalogue-biblio.univ-setif.dz/opac/index.php?lvl=author_see&amp;id=42775" TargetMode="External"/><Relationship Id="rId29" Type="http://schemas.openxmlformats.org/officeDocument/2006/relationships/hyperlink" Target="https://www.college-de-france.fr/sites/default/files/documents/philippe-kourilsky/UPL9796_res0304kourilsky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atalogue-biblio.univ-setif.dz/opac/index.php?lvl=author_see&amp;id=40979" TargetMode="External"/><Relationship Id="rId11" Type="http://schemas.openxmlformats.org/officeDocument/2006/relationships/hyperlink" Target="https://catalogue-biblio.univ-setif.dz/opac/index.php?lvl=author_see&amp;id=41293" TargetMode="External"/><Relationship Id="rId24" Type="http://schemas.openxmlformats.org/officeDocument/2006/relationships/hyperlink" Target="http://elearning.univ-jijel.dz/course/view.php?id=3019" TargetMode="External"/><Relationship Id="rId5" Type="http://schemas.openxmlformats.org/officeDocument/2006/relationships/hyperlink" Target="https://catalogue-biblio.univ-setif.dz/opac/index.php?lvl=author_see&amp;id=40978" TargetMode="External"/><Relationship Id="rId15" Type="http://schemas.openxmlformats.org/officeDocument/2006/relationships/hyperlink" Target="https://catalogue-biblio.univ-setif.dz/opac/index.php?lvl=author_see&amp;id=65109" TargetMode="External"/><Relationship Id="rId23" Type="http://schemas.openxmlformats.org/officeDocument/2006/relationships/hyperlink" Target="http://tele-ens.univ-oeb.dz/moodle/course/view.php?id=3208" TargetMode="External"/><Relationship Id="rId28" Type="http://schemas.openxmlformats.org/officeDocument/2006/relationships/hyperlink" Target="https://allergolyon.fr/wp-content/uploads/2020/07/CoursL2-L3_ImmunologieFondamentaleImmunopathologie-ASSIM2018.pdf" TargetMode="External"/><Relationship Id="rId10" Type="http://schemas.openxmlformats.org/officeDocument/2006/relationships/hyperlink" Target="https://catalogue-biblio.univ-setif.dz/opac/index.php?lvl=author_see&amp;id=41292" TargetMode="External"/><Relationship Id="rId19" Type="http://schemas.openxmlformats.org/officeDocument/2006/relationships/hyperlink" Target="https://catalogue-biblio.univ-setif.dz/opac/index.php?lvl=author_see&amp;id=42774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catalogue-biblio.univ-setif.dz/opac/index.php?lvl=author_see&amp;id=41291" TargetMode="External"/><Relationship Id="rId14" Type="http://schemas.openxmlformats.org/officeDocument/2006/relationships/hyperlink" Target="https://catalogue-biblio.univ-setif.dz/opac/index.php?lvl=author_see&amp;id=63168" TargetMode="External"/><Relationship Id="rId22" Type="http://schemas.openxmlformats.org/officeDocument/2006/relationships/hyperlink" Target="https://catalogue-biblio.univ-setif.dz/opac/index.php?lvl=publisher_see&amp;id=2905" TargetMode="External"/><Relationship Id="rId27" Type="http://schemas.openxmlformats.org/officeDocument/2006/relationships/hyperlink" Target="https://www.univ-chlef.dz/fsnv/wp-content/uploads/immunologie-ali-haimoud.pdf" TargetMode="Externa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CANEVAS%20L3\syllabus\Syllabus%20english%20M1%20IMMU%20C%20ET%20MOL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Syllabus english M1 IMMU C ET MOL</Template>
  <TotalTime>1</TotalTime>
  <Pages>4</Pages>
  <Words>1147</Words>
  <Characters>6313</Characters>
  <Application>Microsoft Office Word</Application>
  <DocSecurity>0</DocSecurity>
  <Lines>52</Lines>
  <Paragraphs>14</Paragraphs>
  <ScaleCrop>false</ScaleCrop>
  <Company/>
  <LinksUpToDate>false</LinksUpToDate>
  <CharactersWithSpaces>7446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cp:lastPrinted>2023-02-19T12:06:00Z</cp:lastPrinted>
  <dcterms:created xsi:type="dcterms:W3CDTF">2026-07-14T21:26:00Z</dcterms:created>
  <dcterms:modified xsi:type="dcterms:W3CDTF">2026-07-14T21:27:00Z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1036-12.1.0.26880</vt:lpwstr>
  </property>
  <property fmtid="{D5CDD505-2E9C-101B-9397-08002B2CF9AE}" pid="3" name="ICV">
    <vt:lpwstr>B19EE249E0FF4376BA24ADF3649AD9ED_13</vt:lpwstr>
  </property>
</Properties>
</file>